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14:paraId="5EFA6068" w14:textId="0C9164E2" w:rsidP="00FC2ECF" w:rsidR="00D37D39" w:rsidRDefault="00D37D39"/>
    <w:p w14:paraId="40D7E760" w14:textId="60FAB021" w:rsidP="00FC2ECF" w:rsidR="00FC2ECF" w:rsidRDefault="009D1110">
      <w:r>
        <w:t>ARKADIA SERVICE</w:t>
      </w:r>
    </w:p>
    <w:p w14:paraId="404CE504" w14:textId="7333893A" w:rsidP="00FC2ECF" w:rsidR="009D1110" w:rsidRDefault="009D1110">
      <w:r>
        <w:t>SIREN 751 805 813</w:t>
      </w:r>
      <w:bookmarkStart w:id="0" w:name="_GoBack"/>
      <w:bookmarkEnd w:id="0"/>
    </w:p>
    <w:p w14:paraId="69897961" w14:textId="5A0274C6" w:rsidP="00FC2ECF" w:rsidR="00FC2ECF" w:rsidRDefault="00FC2ECF"/>
    <w:p w14:paraId="2B46B768" w14:textId="77777777" w:rsidP="00FC2ECF" w:rsidR="00FC2ECF" w:rsidRDefault="00FC2ECF" w:rsidRPr="004D386E"/>
    <w:p w14:paraId="46516CC4" w14:textId="45EB789E" w:rsidP="00FC2ECF" w:rsidR="00D37D39" w:rsidRDefault="00D37D39">
      <w:pPr>
        <w:jc w:val="center"/>
      </w:pPr>
    </w:p>
    <w:p w14:paraId="3263CE24" w14:textId="39E8178A" w:rsidP="00FC2ECF" w:rsidR="00FC2ECF" w:rsidRDefault="00FC2ECF" w:rsidRPr="00FC2ECF"/>
    <w:p w14:paraId="17DBE885" w14:textId="063BD451" w:rsidP="00FC2ECF" w:rsidR="00FC2ECF" w:rsidRDefault="009D1110">
      <w:r>
        <w:t xml:space="preserve">                                                         </w:t>
      </w:r>
    </w:p>
    <w:p w14:paraId="31490C71" w14:textId="77777777" w:rsidP="00FC2ECF" w:rsidR="00FC2ECF" w:rsidRDefault="00FC2ECF" w:rsidRPr="004D386E"/>
    <w:p w14:paraId="3CC68620" w14:textId="7EC8B762" w:rsidP="0046624E" w:rsidR="00D37D39" w:rsidRDefault="0062554E">
      <w:pPr>
        <w:pStyle w:val="Titre0"/>
      </w:pPr>
      <w:bookmarkStart w:id="1" w:name="_Toc114474896"/>
      <w:r>
        <w:t xml:space="preserve">ACCORD </w:t>
      </w:r>
      <w:r w:rsidR="000F1296">
        <w:t>D’ENTREPRISE</w:t>
      </w:r>
      <w:bookmarkEnd w:id="1"/>
      <w:r w:rsidR="000F1296">
        <w:t xml:space="preserve"> </w:t>
      </w:r>
    </w:p>
    <w:p w14:paraId="2BFF4E8F" w14:textId="39E6D798" w:rsidP="00FC2ECF" w:rsidR="00862F46" w:rsidRDefault="00862F46">
      <w:pPr>
        <w:pStyle w:val="Rfrence"/>
        <w:rPr>
          <w:sz w:val="32"/>
          <w:szCs w:val="22"/>
        </w:rPr>
      </w:pPr>
      <w:r w:rsidRPr="00862F46">
        <w:rPr>
          <w:sz w:val="32"/>
          <w:szCs w:val="22"/>
        </w:rPr>
        <w:t>ACCORD RELATIF A L’EGALITE PROFESSIONNELLE</w:t>
      </w:r>
    </w:p>
    <w:p w14:paraId="27145B2F" w14:textId="2ABCDB86" w:rsidP="00FC2ECF" w:rsidR="00D37D39" w:rsidRDefault="00D9279A" w:rsidRPr="00FC2ECF">
      <w:pPr>
        <w:pStyle w:val="Rfrence"/>
        <w:rPr>
          <w:sz w:val="32"/>
          <w:szCs w:val="22"/>
        </w:rPr>
      </w:pPr>
      <w:r>
        <w:rPr>
          <w:sz w:val="32"/>
          <w:szCs w:val="22"/>
        </w:rPr>
        <w:t>ACCORD_EGALITE_PROFESSIONNELLE_2022-09-13</w:t>
      </w:r>
    </w:p>
    <w:p w14:paraId="2000758A" w14:textId="77777777" w:rsidP="007428BE" w:rsidR="00DD702F" w:rsidRDefault="00DD702F">
      <w:pPr>
        <w:pStyle w:val="datedocument"/>
      </w:pPr>
    </w:p>
    <w:p w14:paraId="032E3D2E" w14:textId="612A79E6" w:rsidP="007428BE" w:rsidR="00EA1EB0" w:rsidRDefault="00DD702F" w:rsidRPr="00C20AA6">
      <w:pPr>
        <w:pStyle w:val="datedocument"/>
      </w:pPr>
      <w:r>
        <w:t>2022</w:t>
      </w:r>
    </w:p>
    <w:p w14:paraId="07FB04BB" w14:textId="5C00EC5A" w:rsidP="00FC2ECF" w:rsidR="00EA1EB0" w:rsidRDefault="00EA1EB0"/>
    <w:p w14:paraId="16FD6018" w14:textId="77777777" w:rsidP="00FC2ECF" w:rsidR="00EA1EB0" w:rsidRDefault="00EA1EB0"/>
    <w:p w14:paraId="0F3872C1" w14:textId="43F1314E" w:rsidP="00FC2ECF" w:rsidR="00EA1EB0" w:rsidRDefault="00EA1EB0" w:rsidRPr="00EA1EB0">
      <w:pPr>
        <w:sectPr w:rsidR="00EA1EB0" w:rsidRPr="00EA1EB0" w:rsidSect="00C16DFD">
          <w:headerReference r:id="rId9" w:type="default"/>
          <w:footerReference r:id="rId10" w:type="default"/>
          <w:headerReference r:id="rId11" w:type="first"/>
          <w:footerReference r:id="rId12" w:type="first"/>
          <w:pgSz w:h="16838" w:w="11906"/>
          <w:pgMar w:bottom="993" w:footer="0" w:gutter="0" w:header="113" w:left="709" w:right="707" w:top="1548"/>
          <w:cols w:space="708"/>
          <w:titlePg/>
          <w:docGrid w:linePitch="360"/>
        </w:sectPr>
      </w:pPr>
    </w:p>
    <w:p w14:paraId="6A1A41AF" w14:textId="387E67BA" w:rsidP="00DE13F2" w:rsidR="00115691" w:rsidRDefault="00115691">
      <w:pPr>
        <w:pStyle w:val="table"/>
      </w:pPr>
      <w:r w:rsidRPr="00BD5CB3">
        <w:lastRenderedPageBreak/>
        <w:t>Sommaire</w:t>
      </w:r>
    </w:p>
    <w:p w14:paraId="4276D924" w14:textId="0E71FB57" w:rsidR="00E31A94" w:rsidRDefault="00E0307F">
      <w:pPr>
        <w:pStyle w:val="TM1"/>
        <w:tabs>
          <w:tab w:leader="dot" w:pos="10536" w:val="right"/>
        </w:tabs>
        <w:rPr>
          <w:rFonts w:cstheme="minorBidi" w:eastAsiaTheme="minorEastAsia"/>
          <w:b w:val="0"/>
          <w:bCs w:val="0"/>
          <w:caps w:val="0"/>
          <w:noProof/>
          <w:sz w:val="22"/>
          <w:szCs w:val="22"/>
        </w:rPr>
      </w:pPr>
      <w:r>
        <w:rPr>
          <w:i/>
          <w:iCs/>
        </w:rPr>
        <w:fldChar w:fldCharType="begin"/>
      </w:r>
      <w:r>
        <w:rPr>
          <w:i/>
          <w:iCs/>
        </w:rPr>
        <w:instrText xml:space="preserve"> TOC \o \h \z \u </w:instrText>
      </w:r>
      <w:r>
        <w:rPr>
          <w:i/>
          <w:iCs/>
        </w:rPr>
        <w:fldChar w:fldCharType="separate"/>
      </w:r>
      <w:hyperlink w:anchor="_Toc114474896" w:history="1">
        <w:r w:rsidR="00E31A94" w:rsidRPr="00AE33E2">
          <w:rPr>
            <w:rStyle w:val="Lienhypertexte"/>
          </w:rPr>
          <w:t>ACCORD D’ENTREPRISE</w:t>
        </w:r>
        <w:r w:rsidR="00E31A94">
          <w:rPr>
            <w:noProof/>
            <w:webHidden/>
          </w:rPr>
          <w:tab/>
        </w:r>
        <w:r w:rsidR="00E31A94">
          <w:rPr>
            <w:noProof/>
            <w:webHidden/>
          </w:rPr>
          <w:fldChar w:fldCharType="begin"/>
        </w:r>
        <w:r w:rsidR="00E31A94">
          <w:rPr>
            <w:noProof/>
            <w:webHidden/>
          </w:rPr>
          <w:instrText xml:space="preserve"> PAGEREF _Toc114474896 \h </w:instrText>
        </w:r>
        <w:r w:rsidR="00E31A94">
          <w:rPr>
            <w:noProof/>
            <w:webHidden/>
          </w:rPr>
        </w:r>
        <w:r w:rsidR="00E31A94">
          <w:rPr>
            <w:noProof/>
            <w:webHidden/>
          </w:rPr>
          <w:fldChar w:fldCharType="separate"/>
        </w:r>
        <w:r w:rsidR="00E31A94">
          <w:rPr>
            <w:noProof/>
            <w:webHidden/>
          </w:rPr>
          <w:t>1</w:t>
        </w:r>
        <w:r w:rsidR="00E31A94">
          <w:rPr>
            <w:noProof/>
            <w:webHidden/>
          </w:rPr>
          <w:fldChar w:fldCharType="end"/>
        </w:r>
      </w:hyperlink>
    </w:p>
    <w:p w14:paraId="64751AA9" w14:textId="4D94563B"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897" w:history="1">
        <w:r w:rsidR="00E31A94" w:rsidRPr="00AE33E2">
          <w:rPr>
            <w:rStyle w:val="Lienhypertexte"/>
          </w:rPr>
          <w:t>1</w:t>
        </w:r>
        <w:r w:rsidR="00E31A94">
          <w:rPr>
            <w:rFonts w:cstheme="minorBidi" w:eastAsiaTheme="minorEastAsia"/>
            <w:b w:val="0"/>
            <w:bCs w:val="0"/>
            <w:caps w:val="0"/>
            <w:noProof/>
            <w:sz w:val="22"/>
            <w:szCs w:val="22"/>
          </w:rPr>
          <w:tab/>
        </w:r>
        <w:r w:rsidR="00E31A94" w:rsidRPr="00AE33E2">
          <w:rPr>
            <w:rStyle w:val="Lienhypertexte"/>
          </w:rPr>
          <w:t>CHAMPS D’APPLICATION</w:t>
        </w:r>
        <w:r w:rsidR="00E31A94">
          <w:rPr>
            <w:noProof/>
            <w:webHidden/>
          </w:rPr>
          <w:tab/>
        </w:r>
        <w:r w:rsidR="00E31A94">
          <w:rPr>
            <w:noProof/>
            <w:webHidden/>
          </w:rPr>
          <w:fldChar w:fldCharType="begin"/>
        </w:r>
        <w:r w:rsidR="00E31A94">
          <w:rPr>
            <w:noProof/>
            <w:webHidden/>
          </w:rPr>
          <w:instrText xml:space="preserve"> PAGEREF _Toc114474897 \h </w:instrText>
        </w:r>
        <w:r w:rsidR="00E31A94">
          <w:rPr>
            <w:noProof/>
            <w:webHidden/>
          </w:rPr>
        </w:r>
        <w:r w:rsidR="00E31A94">
          <w:rPr>
            <w:noProof/>
            <w:webHidden/>
          </w:rPr>
          <w:fldChar w:fldCharType="separate"/>
        </w:r>
        <w:r w:rsidR="00E31A94">
          <w:rPr>
            <w:noProof/>
            <w:webHidden/>
          </w:rPr>
          <w:t>5</w:t>
        </w:r>
        <w:r w:rsidR="00E31A94">
          <w:rPr>
            <w:noProof/>
            <w:webHidden/>
          </w:rPr>
          <w:fldChar w:fldCharType="end"/>
        </w:r>
      </w:hyperlink>
    </w:p>
    <w:p w14:paraId="7B8CA466" w14:textId="4028CE21"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898" w:history="1">
        <w:r w:rsidR="00E31A94" w:rsidRPr="00AE33E2">
          <w:rPr>
            <w:rStyle w:val="Lienhypertexte"/>
          </w:rPr>
          <w:t>2</w:t>
        </w:r>
        <w:r w:rsidR="00E31A94">
          <w:rPr>
            <w:rFonts w:cstheme="minorBidi" w:eastAsiaTheme="minorEastAsia"/>
            <w:b w:val="0"/>
            <w:bCs w:val="0"/>
            <w:caps w:val="0"/>
            <w:noProof/>
            <w:sz w:val="22"/>
            <w:szCs w:val="22"/>
          </w:rPr>
          <w:tab/>
        </w:r>
        <w:r w:rsidR="00E31A94" w:rsidRPr="00AE33E2">
          <w:rPr>
            <w:rStyle w:val="Lienhypertexte"/>
          </w:rPr>
          <w:t>LA LUTTE CONTRE TOUTE DISCRIMINATION EN MATIERE DE RECRUTEMENT, D'EMPLOI ET D'ACCES A LA FORMATION PROFESSIONNELLE</w:t>
        </w:r>
        <w:r w:rsidR="00E31A94">
          <w:rPr>
            <w:noProof/>
            <w:webHidden/>
          </w:rPr>
          <w:tab/>
        </w:r>
        <w:r w:rsidR="00E31A94">
          <w:rPr>
            <w:noProof/>
            <w:webHidden/>
          </w:rPr>
          <w:fldChar w:fldCharType="begin"/>
        </w:r>
        <w:r w:rsidR="00E31A94">
          <w:rPr>
            <w:noProof/>
            <w:webHidden/>
          </w:rPr>
          <w:instrText xml:space="preserve"> PAGEREF _Toc114474898 \h </w:instrText>
        </w:r>
        <w:r w:rsidR="00E31A94">
          <w:rPr>
            <w:noProof/>
            <w:webHidden/>
          </w:rPr>
        </w:r>
        <w:r w:rsidR="00E31A94">
          <w:rPr>
            <w:noProof/>
            <w:webHidden/>
          </w:rPr>
          <w:fldChar w:fldCharType="separate"/>
        </w:r>
        <w:r w:rsidR="00E31A94">
          <w:rPr>
            <w:noProof/>
            <w:webHidden/>
          </w:rPr>
          <w:t>5</w:t>
        </w:r>
        <w:r w:rsidR="00E31A94">
          <w:rPr>
            <w:noProof/>
            <w:webHidden/>
          </w:rPr>
          <w:fldChar w:fldCharType="end"/>
        </w:r>
      </w:hyperlink>
    </w:p>
    <w:p w14:paraId="5D8BE98B" w14:textId="46C5751C" w:rsidR="00E31A94" w:rsidRDefault="009D1110">
      <w:pPr>
        <w:pStyle w:val="TM2"/>
        <w:tabs>
          <w:tab w:pos="880" w:val="left"/>
          <w:tab w:leader="dot" w:pos="10536" w:val="right"/>
        </w:tabs>
        <w:rPr>
          <w:rFonts w:cstheme="minorBidi" w:eastAsiaTheme="minorEastAsia"/>
          <w:smallCaps w:val="0"/>
          <w:noProof/>
          <w:sz w:val="22"/>
          <w:szCs w:val="22"/>
        </w:rPr>
      </w:pPr>
      <w:hyperlink w:anchor="_Toc114474899" w:history="1">
        <w:r w:rsidR="00E31A94" w:rsidRPr="00AE33E2">
          <w:rPr>
            <w:rStyle w:val="Lienhypertexte"/>
          </w:rPr>
          <w:t>2.1</w:t>
        </w:r>
        <w:r w:rsidR="00E31A94">
          <w:rPr>
            <w:rFonts w:cstheme="minorBidi" w:eastAsiaTheme="minorEastAsia"/>
            <w:smallCaps w:val="0"/>
            <w:noProof/>
            <w:sz w:val="22"/>
            <w:szCs w:val="22"/>
          </w:rPr>
          <w:tab/>
        </w:r>
        <w:r w:rsidR="00E31A94" w:rsidRPr="00AE33E2">
          <w:rPr>
            <w:rStyle w:val="Lienhypertexte"/>
          </w:rPr>
          <w:t>Egalité de traitement dans le processus de recrutement</w:t>
        </w:r>
        <w:r w:rsidR="00E31A94">
          <w:rPr>
            <w:noProof/>
            <w:webHidden/>
          </w:rPr>
          <w:tab/>
        </w:r>
        <w:r w:rsidR="00E31A94">
          <w:rPr>
            <w:noProof/>
            <w:webHidden/>
          </w:rPr>
          <w:fldChar w:fldCharType="begin"/>
        </w:r>
        <w:r w:rsidR="00E31A94">
          <w:rPr>
            <w:noProof/>
            <w:webHidden/>
          </w:rPr>
          <w:instrText xml:space="preserve"> PAGEREF _Toc114474899 \h </w:instrText>
        </w:r>
        <w:r w:rsidR="00E31A94">
          <w:rPr>
            <w:noProof/>
            <w:webHidden/>
          </w:rPr>
        </w:r>
        <w:r w:rsidR="00E31A94">
          <w:rPr>
            <w:noProof/>
            <w:webHidden/>
          </w:rPr>
          <w:fldChar w:fldCharType="separate"/>
        </w:r>
        <w:r w:rsidR="00E31A94">
          <w:rPr>
            <w:noProof/>
            <w:webHidden/>
          </w:rPr>
          <w:t>5</w:t>
        </w:r>
        <w:r w:rsidR="00E31A94">
          <w:rPr>
            <w:noProof/>
            <w:webHidden/>
          </w:rPr>
          <w:fldChar w:fldCharType="end"/>
        </w:r>
      </w:hyperlink>
    </w:p>
    <w:p w14:paraId="5B8B6983" w14:textId="1C6D7262" w:rsidR="00E31A94" w:rsidRDefault="009D1110">
      <w:pPr>
        <w:pStyle w:val="TM2"/>
        <w:tabs>
          <w:tab w:pos="880" w:val="left"/>
          <w:tab w:leader="dot" w:pos="10536" w:val="right"/>
        </w:tabs>
        <w:rPr>
          <w:rFonts w:cstheme="minorBidi" w:eastAsiaTheme="minorEastAsia"/>
          <w:smallCaps w:val="0"/>
          <w:noProof/>
          <w:sz w:val="22"/>
          <w:szCs w:val="22"/>
        </w:rPr>
      </w:pPr>
      <w:hyperlink w:anchor="_Toc114474900" w:history="1">
        <w:r w:rsidR="00E31A94" w:rsidRPr="00AE33E2">
          <w:rPr>
            <w:rStyle w:val="Lienhypertexte"/>
          </w:rPr>
          <w:t>2.2</w:t>
        </w:r>
        <w:r w:rsidR="00E31A94">
          <w:rPr>
            <w:rFonts w:cstheme="minorBidi" w:eastAsiaTheme="minorEastAsia"/>
            <w:smallCaps w:val="0"/>
            <w:noProof/>
            <w:sz w:val="22"/>
            <w:szCs w:val="22"/>
          </w:rPr>
          <w:tab/>
        </w:r>
        <w:r w:rsidR="00E31A94" w:rsidRPr="00AE33E2">
          <w:rPr>
            <w:rStyle w:val="Lienhypertexte"/>
          </w:rPr>
          <w:t>Développement de la mixité des candidatures</w:t>
        </w:r>
        <w:r w:rsidR="00E31A94">
          <w:rPr>
            <w:noProof/>
            <w:webHidden/>
          </w:rPr>
          <w:tab/>
        </w:r>
        <w:r w:rsidR="00E31A94">
          <w:rPr>
            <w:noProof/>
            <w:webHidden/>
          </w:rPr>
          <w:fldChar w:fldCharType="begin"/>
        </w:r>
        <w:r w:rsidR="00E31A94">
          <w:rPr>
            <w:noProof/>
            <w:webHidden/>
          </w:rPr>
          <w:instrText xml:space="preserve"> PAGEREF _Toc114474900 \h </w:instrText>
        </w:r>
        <w:r w:rsidR="00E31A94">
          <w:rPr>
            <w:noProof/>
            <w:webHidden/>
          </w:rPr>
        </w:r>
        <w:r w:rsidR="00E31A94">
          <w:rPr>
            <w:noProof/>
            <w:webHidden/>
          </w:rPr>
          <w:fldChar w:fldCharType="separate"/>
        </w:r>
        <w:r w:rsidR="00E31A94">
          <w:rPr>
            <w:noProof/>
            <w:webHidden/>
          </w:rPr>
          <w:t>5</w:t>
        </w:r>
        <w:r w:rsidR="00E31A94">
          <w:rPr>
            <w:noProof/>
            <w:webHidden/>
          </w:rPr>
          <w:fldChar w:fldCharType="end"/>
        </w:r>
      </w:hyperlink>
    </w:p>
    <w:p w14:paraId="0E5BB5A3" w14:textId="34E0E681" w:rsidR="00E31A94" w:rsidRDefault="009D1110">
      <w:pPr>
        <w:pStyle w:val="TM2"/>
        <w:tabs>
          <w:tab w:pos="880" w:val="left"/>
          <w:tab w:leader="dot" w:pos="10536" w:val="right"/>
        </w:tabs>
        <w:rPr>
          <w:rFonts w:cstheme="minorBidi" w:eastAsiaTheme="minorEastAsia"/>
          <w:smallCaps w:val="0"/>
          <w:noProof/>
          <w:sz w:val="22"/>
          <w:szCs w:val="22"/>
        </w:rPr>
      </w:pPr>
      <w:hyperlink w:anchor="_Toc114474901" w:history="1">
        <w:r w:rsidR="00E31A94" w:rsidRPr="00AE33E2">
          <w:rPr>
            <w:rStyle w:val="Lienhypertexte"/>
          </w:rPr>
          <w:t>2.3</w:t>
        </w:r>
        <w:r w:rsidR="00E31A94">
          <w:rPr>
            <w:rFonts w:cstheme="minorBidi" w:eastAsiaTheme="minorEastAsia"/>
            <w:smallCaps w:val="0"/>
            <w:noProof/>
            <w:sz w:val="22"/>
            <w:szCs w:val="22"/>
          </w:rPr>
          <w:tab/>
        </w:r>
        <w:r w:rsidR="00E31A94" w:rsidRPr="00AE33E2">
          <w:rPr>
            <w:rStyle w:val="Lienhypertexte"/>
          </w:rPr>
          <w:t>Egalité de rémunération à l’embauche</w:t>
        </w:r>
        <w:r w:rsidR="00E31A94">
          <w:rPr>
            <w:noProof/>
            <w:webHidden/>
          </w:rPr>
          <w:tab/>
        </w:r>
        <w:r w:rsidR="00E31A94">
          <w:rPr>
            <w:noProof/>
            <w:webHidden/>
          </w:rPr>
          <w:fldChar w:fldCharType="begin"/>
        </w:r>
        <w:r w:rsidR="00E31A94">
          <w:rPr>
            <w:noProof/>
            <w:webHidden/>
          </w:rPr>
          <w:instrText xml:space="preserve"> PAGEREF _Toc114474901 \h </w:instrText>
        </w:r>
        <w:r w:rsidR="00E31A94">
          <w:rPr>
            <w:noProof/>
            <w:webHidden/>
          </w:rPr>
        </w:r>
        <w:r w:rsidR="00E31A94">
          <w:rPr>
            <w:noProof/>
            <w:webHidden/>
          </w:rPr>
          <w:fldChar w:fldCharType="separate"/>
        </w:r>
        <w:r w:rsidR="00E31A94">
          <w:rPr>
            <w:noProof/>
            <w:webHidden/>
          </w:rPr>
          <w:t>5</w:t>
        </w:r>
        <w:r w:rsidR="00E31A94">
          <w:rPr>
            <w:noProof/>
            <w:webHidden/>
          </w:rPr>
          <w:fldChar w:fldCharType="end"/>
        </w:r>
      </w:hyperlink>
    </w:p>
    <w:p w14:paraId="6F53E908" w14:textId="627FB48C"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902" w:history="1">
        <w:r w:rsidR="00E31A94" w:rsidRPr="00AE33E2">
          <w:rPr>
            <w:rStyle w:val="Lienhypertexte"/>
          </w:rPr>
          <w:t>3</w:t>
        </w:r>
        <w:r w:rsidR="00E31A94">
          <w:rPr>
            <w:rFonts w:cstheme="minorBidi" w:eastAsiaTheme="minorEastAsia"/>
            <w:b w:val="0"/>
            <w:bCs w:val="0"/>
            <w:caps w:val="0"/>
            <w:noProof/>
            <w:sz w:val="22"/>
            <w:szCs w:val="22"/>
          </w:rPr>
          <w:tab/>
        </w:r>
        <w:r w:rsidR="00E31A94" w:rsidRPr="00AE33E2">
          <w:rPr>
            <w:rStyle w:val="Lienhypertexte"/>
          </w:rPr>
          <w:t>LES MESURES VISANT A VEILLER A L’INSERTION PROFESSIONNELLE ET AU MAINTIEN DANS L’EMPLOI DES TRAVAILLEURS EN SITUATION DE HANDICAP</w:t>
        </w:r>
        <w:r w:rsidR="00E31A94">
          <w:rPr>
            <w:noProof/>
            <w:webHidden/>
          </w:rPr>
          <w:tab/>
        </w:r>
        <w:r w:rsidR="00E31A94">
          <w:rPr>
            <w:noProof/>
            <w:webHidden/>
          </w:rPr>
          <w:fldChar w:fldCharType="begin"/>
        </w:r>
        <w:r w:rsidR="00E31A94">
          <w:rPr>
            <w:noProof/>
            <w:webHidden/>
          </w:rPr>
          <w:instrText xml:space="preserve"> PAGEREF _Toc114474902 \h </w:instrText>
        </w:r>
        <w:r w:rsidR="00E31A94">
          <w:rPr>
            <w:noProof/>
            <w:webHidden/>
          </w:rPr>
        </w:r>
        <w:r w:rsidR="00E31A94">
          <w:rPr>
            <w:noProof/>
            <w:webHidden/>
          </w:rPr>
          <w:fldChar w:fldCharType="separate"/>
        </w:r>
        <w:r w:rsidR="00E31A94">
          <w:rPr>
            <w:noProof/>
            <w:webHidden/>
          </w:rPr>
          <w:t>6</w:t>
        </w:r>
        <w:r w:rsidR="00E31A94">
          <w:rPr>
            <w:noProof/>
            <w:webHidden/>
          </w:rPr>
          <w:fldChar w:fldCharType="end"/>
        </w:r>
      </w:hyperlink>
    </w:p>
    <w:p w14:paraId="011FC84E" w14:textId="68D51CE2"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903" w:history="1">
        <w:r w:rsidR="00E31A94" w:rsidRPr="00AE33E2">
          <w:rPr>
            <w:rStyle w:val="Lienhypertexte"/>
          </w:rPr>
          <w:t>4</w:t>
        </w:r>
        <w:r w:rsidR="00E31A94">
          <w:rPr>
            <w:rFonts w:cstheme="minorBidi" w:eastAsiaTheme="minorEastAsia"/>
            <w:b w:val="0"/>
            <w:bCs w:val="0"/>
            <w:caps w:val="0"/>
            <w:noProof/>
            <w:sz w:val="22"/>
            <w:szCs w:val="22"/>
          </w:rPr>
          <w:tab/>
        </w:r>
        <w:r w:rsidR="00E31A94" w:rsidRPr="00AE33E2">
          <w:rPr>
            <w:rStyle w:val="Lienhypertexte"/>
          </w:rPr>
          <w:t>EGALITE DE TRAITEMENT</w:t>
        </w:r>
        <w:r w:rsidR="00E31A94">
          <w:rPr>
            <w:noProof/>
            <w:webHidden/>
          </w:rPr>
          <w:tab/>
        </w:r>
        <w:r w:rsidR="00E31A94">
          <w:rPr>
            <w:noProof/>
            <w:webHidden/>
          </w:rPr>
          <w:fldChar w:fldCharType="begin"/>
        </w:r>
        <w:r w:rsidR="00E31A94">
          <w:rPr>
            <w:noProof/>
            <w:webHidden/>
          </w:rPr>
          <w:instrText xml:space="preserve"> PAGEREF _Toc114474903 \h </w:instrText>
        </w:r>
        <w:r w:rsidR="00E31A94">
          <w:rPr>
            <w:noProof/>
            <w:webHidden/>
          </w:rPr>
        </w:r>
        <w:r w:rsidR="00E31A94">
          <w:rPr>
            <w:noProof/>
            <w:webHidden/>
          </w:rPr>
          <w:fldChar w:fldCharType="separate"/>
        </w:r>
        <w:r w:rsidR="00E31A94">
          <w:rPr>
            <w:noProof/>
            <w:webHidden/>
          </w:rPr>
          <w:t>6</w:t>
        </w:r>
        <w:r w:rsidR="00E31A94">
          <w:rPr>
            <w:noProof/>
            <w:webHidden/>
          </w:rPr>
          <w:fldChar w:fldCharType="end"/>
        </w:r>
      </w:hyperlink>
    </w:p>
    <w:p w14:paraId="3B53F722" w14:textId="768E40F9" w:rsidR="00E31A94" w:rsidRDefault="009D1110">
      <w:pPr>
        <w:pStyle w:val="TM2"/>
        <w:tabs>
          <w:tab w:pos="880" w:val="left"/>
          <w:tab w:leader="dot" w:pos="10536" w:val="right"/>
        </w:tabs>
        <w:rPr>
          <w:rFonts w:cstheme="minorBidi" w:eastAsiaTheme="minorEastAsia"/>
          <w:smallCaps w:val="0"/>
          <w:noProof/>
          <w:sz w:val="22"/>
          <w:szCs w:val="22"/>
        </w:rPr>
      </w:pPr>
      <w:hyperlink w:anchor="_Toc114474904" w:history="1">
        <w:r w:rsidR="00E31A94" w:rsidRPr="00AE33E2">
          <w:rPr>
            <w:rStyle w:val="Lienhypertexte"/>
            <w:rFonts w:eastAsiaTheme="minorHAnsi"/>
          </w:rPr>
          <w:t>4.1</w:t>
        </w:r>
        <w:r w:rsidR="00E31A94">
          <w:rPr>
            <w:rFonts w:cstheme="minorBidi" w:eastAsiaTheme="minorEastAsia"/>
            <w:smallCaps w:val="0"/>
            <w:noProof/>
            <w:sz w:val="22"/>
            <w:szCs w:val="22"/>
          </w:rPr>
          <w:tab/>
        </w:r>
        <w:r w:rsidR="00E31A94" w:rsidRPr="00AE33E2">
          <w:rPr>
            <w:rStyle w:val="Lienhypertexte"/>
            <w:rFonts w:eastAsiaTheme="minorHAnsi"/>
          </w:rPr>
          <w:t>Formation à la diversité notamment dans le cadre de l’égalité professionnelle entre les Femmes et les Hommes</w:t>
        </w:r>
        <w:r w:rsidR="00E31A94">
          <w:rPr>
            <w:noProof/>
            <w:webHidden/>
          </w:rPr>
          <w:tab/>
        </w:r>
        <w:r w:rsidR="00E31A94">
          <w:rPr>
            <w:noProof/>
            <w:webHidden/>
          </w:rPr>
          <w:fldChar w:fldCharType="begin"/>
        </w:r>
        <w:r w:rsidR="00E31A94">
          <w:rPr>
            <w:noProof/>
            <w:webHidden/>
          </w:rPr>
          <w:instrText xml:space="preserve"> PAGEREF _Toc114474904 \h </w:instrText>
        </w:r>
        <w:r w:rsidR="00E31A94">
          <w:rPr>
            <w:noProof/>
            <w:webHidden/>
          </w:rPr>
        </w:r>
        <w:r w:rsidR="00E31A94">
          <w:rPr>
            <w:noProof/>
            <w:webHidden/>
          </w:rPr>
          <w:fldChar w:fldCharType="separate"/>
        </w:r>
        <w:r w:rsidR="00E31A94">
          <w:rPr>
            <w:noProof/>
            <w:webHidden/>
          </w:rPr>
          <w:t>6</w:t>
        </w:r>
        <w:r w:rsidR="00E31A94">
          <w:rPr>
            <w:noProof/>
            <w:webHidden/>
          </w:rPr>
          <w:fldChar w:fldCharType="end"/>
        </w:r>
      </w:hyperlink>
    </w:p>
    <w:p w14:paraId="1F3C9FEF" w14:textId="4F8831C7" w:rsidR="00E31A94" w:rsidRDefault="009D1110">
      <w:pPr>
        <w:pStyle w:val="TM2"/>
        <w:tabs>
          <w:tab w:pos="880" w:val="left"/>
          <w:tab w:leader="dot" w:pos="10536" w:val="right"/>
        </w:tabs>
        <w:rPr>
          <w:rFonts w:cstheme="minorBidi" w:eastAsiaTheme="minorEastAsia"/>
          <w:smallCaps w:val="0"/>
          <w:noProof/>
          <w:sz w:val="22"/>
          <w:szCs w:val="22"/>
        </w:rPr>
      </w:pPr>
      <w:hyperlink w:anchor="_Toc114474905" w:history="1">
        <w:r w:rsidR="00E31A94" w:rsidRPr="00AE33E2">
          <w:rPr>
            <w:rStyle w:val="Lienhypertexte"/>
            <w:rFonts w:eastAsiaTheme="minorHAnsi"/>
          </w:rPr>
          <w:t>4.2</w:t>
        </w:r>
        <w:r w:rsidR="00E31A94">
          <w:rPr>
            <w:rFonts w:cstheme="minorBidi" w:eastAsiaTheme="minorEastAsia"/>
            <w:smallCaps w:val="0"/>
            <w:noProof/>
            <w:sz w:val="22"/>
            <w:szCs w:val="22"/>
          </w:rPr>
          <w:tab/>
        </w:r>
        <w:r w:rsidR="00E31A94" w:rsidRPr="00AE33E2">
          <w:rPr>
            <w:rStyle w:val="Lienhypertexte"/>
            <w:rFonts w:eastAsiaTheme="minorHAnsi"/>
          </w:rPr>
          <w:t>Rémunération</w:t>
        </w:r>
        <w:r w:rsidR="00E31A94">
          <w:rPr>
            <w:noProof/>
            <w:webHidden/>
          </w:rPr>
          <w:tab/>
        </w:r>
        <w:r w:rsidR="00E31A94">
          <w:rPr>
            <w:noProof/>
            <w:webHidden/>
          </w:rPr>
          <w:fldChar w:fldCharType="begin"/>
        </w:r>
        <w:r w:rsidR="00E31A94">
          <w:rPr>
            <w:noProof/>
            <w:webHidden/>
          </w:rPr>
          <w:instrText xml:space="preserve"> PAGEREF _Toc114474905 \h </w:instrText>
        </w:r>
        <w:r w:rsidR="00E31A94">
          <w:rPr>
            <w:noProof/>
            <w:webHidden/>
          </w:rPr>
        </w:r>
        <w:r w:rsidR="00E31A94">
          <w:rPr>
            <w:noProof/>
            <w:webHidden/>
          </w:rPr>
          <w:fldChar w:fldCharType="separate"/>
        </w:r>
        <w:r w:rsidR="00E31A94">
          <w:rPr>
            <w:noProof/>
            <w:webHidden/>
          </w:rPr>
          <w:t>7</w:t>
        </w:r>
        <w:r w:rsidR="00E31A94">
          <w:rPr>
            <w:noProof/>
            <w:webHidden/>
          </w:rPr>
          <w:fldChar w:fldCharType="end"/>
        </w:r>
      </w:hyperlink>
    </w:p>
    <w:p w14:paraId="73D044D3" w14:textId="5E60A610" w:rsidR="00E31A94" w:rsidRDefault="009D1110">
      <w:pPr>
        <w:pStyle w:val="TM2"/>
        <w:tabs>
          <w:tab w:pos="880" w:val="left"/>
          <w:tab w:leader="dot" w:pos="10536" w:val="right"/>
        </w:tabs>
        <w:rPr>
          <w:rFonts w:cstheme="minorBidi" w:eastAsiaTheme="minorEastAsia"/>
          <w:smallCaps w:val="0"/>
          <w:noProof/>
          <w:sz w:val="22"/>
          <w:szCs w:val="22"/>
        </w:rPr>
      </w:pPr>
      <w:hyperlink w:anchor="_Toc114474906" w:history="1">
        <w:r w:rsidR="00E31A94" w:rsidRPr="00AE33E2">
          <w:rPr>
            <w:rStyle w:val="Lienhypertexte"/>
            <w:rFonts w:eastAsiaTheme="minorHAnsi"/>
          </w:rPr>
          <w:t>4.3</w:t>
        </w:r>
        <w:r w:rsidR="00E31A94">
          <w:rPr>
            <w:rFonts w:cstheme="minorBidi" w:eastAsiaTheme="minorEastAsia"/>
            <w:smallCaps w:val="0"/>
            <w:noProof/>
            <w:sz w:val="22"/>
            <w:szCs w:val="22"/>
          </w:rPr>
          <w:tab/>
        </w:r>
        <w:r w:rsidR="00E31A94" w:rsidRPr="00AE33E2">
          <w:rPr>
            <w:rStyle w:val="Lienhypertexte"/>
            <w:rFonts w:eastAsiaTheme="minorHAnsi"/>
          </w:rPr>
          <w:t>Congé maternité</w:t>
        </w:r>
        <w:r w:rsidR="00E31A94">
          <w:rPr>
            <w:noProof/>
            <w:webHidden/>
          </w:rPr>
          <w:tab/>
        </w:r>
        <w:r w:rsidR="00E31A94">
          <w:rPr>
            <w:noProof/>
            <w:webHidden/>
          </w:rPr>
          <w:fldChar w:fldCharType="begin"/>
        </w:r>
        <w:r w:rsidR="00E31A94">
          <w:rPr>
            <w:noProof/>
            <w:webHidden/>
          </w:rPr>
          <w:instrText xml:space="preserve"> PAGEREF _Toc114474906 \h </w:instrText>
        </w:r>
        <w:r w:rsidR="00E31A94">
          <w:rPr>
            <w:noProof/>
            <w:webHidden/>
          </w:rPr>
        </w:r>
        <w:r w:rsidR="00E31A94">
          <w:rPr>
            <w:noProof/>
            <w:webHidden/>
          </w:rPr>
          <w:fldChar w:fldCharType="separate"/>
        </w:r>
        <w:r w:rsidR="00E31A94">
          <w:rPr>
            <w:noProof/>
            <w:webHidden/>
          </w:rPr>
          <w:t>7</w:t>
        </w:r>
        <w:r w:rsidR="00E31A94">
          <w:rPr>
            <w:noProof/>
            <w:webHidden/>
          </w:rPr>
          <w:fldChar w:fldCharType="end"/>
        </w:r>
      </w:hyperlink>
    </w:p>
    <w:p w14:paraId="17ED4AEA" w14:textId="02F2A067"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907" w:history="1">
        <w:r w:rsidR="00E31A94" w:rsidRPr="00AE33E2">
          <w:rPr>
            <w:rStyle w:val="Lienhypertexte"/>
          </w:rPr>
          <w:t>5</w:t>
        </w:r>
        <w:r w:rsidR="00E31A94">
          <w:rPr>
            <w:rFonts w:cstheme="minorBidi" w:eastAsiaTheme="minorEastAsia"/>
            <w:b w:val="0"/>
            <w:bCs w:val="0"/>
            <w:caps w:val="0"/>
            <w:noProof/>
            <w:sz w:val="22"/>
            <w:szCs w:val="22"/>
          </w:rPr>
          <w:tab/>
        </w:r>
        <w:r w:rsidR="00E31A94" w:rsidRPr="00AE33E2">
          <w:rPr>
            <w:rStyle w:val="Lienhypertexte"/>
          </w:rPr>
          <w:t>FACILITER L’ARTICULATION ENTRE L’ACTIVITE PROFESSIONNELLE ET L’EXERCICE DE LA RESPONSABILITE FAMILIALE</w:t>
        </w:r>
        <w:r w:rsidR="00E31A94">
          <w:rPr>
            <w:noProof/>
            <w:webHidden/>
          </w:rPr>
          <w:tab/>
        </w:r>
        <w:r w:rsidR="00E31A94">
          <w:rPr>
            <w:noProof/>
            <w:webHidden/>
          </w:rPr>
          <w:fldChar w:fldCharType="begin"/>
        </w:r>
        <w:r w:rsidR="00E31A94">
          <w:rPr>
            <w:noProof/>
            <w:webHidden/>
          </w:rPr>
          <w:instrText xml:space="preserve"> PAGEREF _Toc114474907 \h </w:instrText>
        </w:r>
        <w:r w:rsidR="00E31A94">
          <w:rPr>
            <w:noProof/>
            <w:webHidden/>
          </w:rPr>
        </w:r>
        <w:r w:rsidR="00E31A94">
          <w:rPr>
            <w:noProof/>
            <w:webHidden/>
          </w:rPr>
          <w:fldChar w:fldCharType="separate"/>
        </w:r>
        <w:r w:rsidR="00E31A94">
          <w:rPr>
            <w:noProof/>
            <w:webHidden/>
          </w:rPr>
          <w:t>8</w:t>
        </w:r>
        <w:r w:rsidR="00E31A94">
          <w:rPr>
            <w:noProof/>
            <w:webHidden/>
          </w:rPr>
          <w:fldChar w:fldCharType="end"/>
        </w:r>
      </w:hyperlink>
    </w:p>
    <w:p w14:paraId="055FBB05" w14:textId="7197826D" w:rsidR="00E31A94" w:rsidRDefault="009D1110">
      <w:pPr>
        <w:pStyle w:val="TM2"/>
        <w:tabs>
          <w:tab w:pos="880" w:val="left"/>
          <w:tab w:leader="dot" w:pos="10536" w:val="right"/>
        </w:tabs>
        <w:rPr>
          <w:rFonts w:cstheme="minorBidi" w:eastAsiaTheme="minorEastAsia"/>
          <w:smallCaps w:val="0"/>
          <w:noProof/>
          <w:sz w:val="22"/>
          <w:szCs w:val="22"/>
        </w:rPr>
      </w:pPr>
      <w:hyperlink w:anchor="_Toc114474908" w:history="1">
        <w:r w:rsidR="00E31A94" w:rsidRPr="00AE33E2">
          <w:rPr>
            <w:rStyle w:val="Lienhypertexte"/>
          </w:rPr>
          <w:t>5.1</w:t>
        </w:r>
        <w:r w:rsidR="00E31A94">
          <w:rPr>
            <w:rFonts w:cstheme="minorBidi" w:eastAsiaTheme="minorEastAsia"/>
            <w:smallCaps w:val="0"/>
            <w:noProof/>
            <w:sz w:val="22"/>
            <w:szCs w:val="22"/>
          </w:rPr>
          <w:tab/>
        </w:r>
        <w:r w:rsidR="00E31A94" w:rsidRPr="00AE33E2">
          <w:rPr>
            <w:rStyle w:val="Lienhypertexte"/>
          </w:rPr>
          <w:t>Aménagement des horaires lors de la rentrée des classes</w:t>
        </w:r>
        <w:r w:rsidR="00E31A94">
          <w:rPr>
            <w:noProof/>
            <w:webHidden/>
          </w:rPr>
          <w:tab/>
        </w:r>
        <w:r w:rsidR="00E31A94">
          <w:rPr>
            <w:noProof/>
            <w:webHidden/>
          </w:rPr>
          <w:fldChar w:fldCharType="begin"/>
        </w:r>
        <w:r w:rsidR="00E31A94">
          <w:rPr>
            <w:noProof/>
            <w:webHidden/>
          </w:rPr>
          <w:instrText xml:space="preserve"> PAGEREF _Toc114474908 \h </w:instrText>
        </w:r>
        <w:r w:rsidR="00E31A94">
          <w:rPr>
            <w:noProof/>
            <w:webHidden/>
          </w:rPr>
        </w:r>
        <w:r w:rsidR="00E31A94">
          <w:rPr>
            <w:noProof/>
            <w:webHidden/>
          </w:rPr>
          <w:fldChar w:fldCharType="separate"/>
        </w:r>
        <w:r w:rsidR="00E31A94">
          <w:rPr>
            <w:noProof/>
            <w:webHidden/>
          </w:rPr>
          <w:t>8</w:t>
        </w:r>
        <w:r w:rsidR="00E31A94">
          <w:rPr>
            <w:noProof/>
            <w:webHidden/>
          </w:rPr>
          <w:fldChar w:fldCharType="end"/>
        </w:r>
      </w:hyperlink>
    </w:p>
    <w:p w14:paraId="44965149" w14:textId="53D171BA" w:rsidR="00E31A94" w:rsidRDefault="009D1110">
      <w:pPr>
        <w:pStyle w:val="TM2"/>
        <w:tabs>
          <w:tab w:pos="880" w:val="left"/>
          <w:tab w:leader="dot" w:pos="10536" w:val="right"/>
        </w:tabs>
        <w:rPr>
          <w:rFonts w:cstheme="minorBidi" w:eastAsiaTheme="minorEastAsia"/>
          <w:smallCaps w:val="0"/>
          <w:noProof/>
          <w:sz w:val="22"/>
          <w:szCs w:val="22"/>
        </w:rPr>
      </w:pPr>
      <w:hyperlink w:anchor="_Toc114474909" w:history="1">
        <w:r w:rsidR="00E31A94" w:rsidRPr="00AE33E2">
          <w:rPr>
            <w:rStyle w:val="Lienhypertexte"/>
          </w:rPr>
          <w:t>5.2</w:t>
        </w:r>
        <w:r w:rsidR="00E31A94">
          <w:rPr>
            <w:rFonts w:cstheme="minorBidi" w:eastAsiaTheme="minorEastAsia"/>
            <w:smallCaps w:val="0"/>
            <w:noProof/>
            <w:sz w:val="22"/>
            <w:szCs w:val="22"/>
          </w:rPr>
          <w:tab/>
        </w:r>
        <w:r w:rsidR="00E31A94" w:rsidRPr="00AE33E2">
          <w:rPr>
            <w:rStyle w:val="Lienhypertexte"/>
          </w:rPr>
          <w:t>Prise en compte de l’état de grossesse dans le quotidien professionnel</w:t>
        </w:r>
        <w:r w:rsidR="00E31A94">
          <w:rPr>
            <w:noProof/>
            <w:webHidden/>
          </w:rPr>
          <w:tab/>
        </w:r>
        <w:r w:rsidR="00E31A94">
          <w:rPr>
            <w:noProof/>
            <w:webHidden/>
          </w:rPr>
          <w:fldChar w:fldCharType="begin"/>
        </w:r>
        <w:r w:rsidR="00E31A94">
          <w:rPr>
            <w:noProof/>
            <w:webHidden/>
          </w:rPr>
          <w:instrText xml:space="preserve"> PAGEREF _Toc114474909 \h </w:instrText>
        </w:r>
        <w:r w:rsidR="00E31A94">
          <w:rPr>
            <w:noProof/>
            <w:webHidden/>
          </w:rPr>
        </w:r>
        <w:r w:rsidR="00E31A94">
          <w:rPr>
            <w:noProof/>
            <w:webHidden/>
          </w:rPr>
          <w:fldChar w:fldCharType="separate"/>
        </w:r>
        <w:r w:rsidR="00E31A94">
          <w:rPr>
            <w:noProof/>
            <w:webHidden/>
          </w:rPr>
          <w:t>8</w:t>
        </w:r>
        <w:r w:rsidR="00E31A94">
          <w:rPr>
            <w:noProof/>
            <w:webHidden/>
          </w:rPr>
          <w:fldChar w:fldCharType="end"/>
        </w:r>
      </w:hyperlink>
    </w:p>
    <w:p w14:paraId="55B92646" w14:textId="41FD6A2C" w:rsidR="00E31A94" w:rsidRDefault="009D1110">
      <w:pPr>
        <w:pStyle w:val="TM2"/>
        <w:tabs>
          <w:tab w:pos="880" w:val="left"/>
          <w:tab w:leader="dot" w:pos="10536" w:val="right"/>
        </w:tabs>
        <w:rPr>
          <w:rFonts w:cstheme="minorBidi" w:eastAsiaTheme="minorEastAsia"/>
          <w:smallCaps w:val="0"/>
          <w:noProof/>
          <w:sz w:val="22"/>
          <w:szCs w:val="22"/>
        </w:rPr>
      </w:pPr>
      <w:hyperlink w:anchor="_Toc114474910" w:history="1">
        <w:r w:rsidR="00E31A94" w:rsidRPr="00AE33E2">
          <w:rPr>
            <w:rStyle w:val="Lienhypertexte"/>
          </w:rPr>
          <w:t>5.3</w:t>
        </w:r>
        <w:r w:rsidR="00E31A94">
          <w:rPr>
            <w:rFonts w:cstheme="minorBidi" w:eastAsiaTheme="minorEastAsia"/>
            <w:smallCaps w:val="0"/>
            <w:noProof/>
            <w:sz w:val="22"/>
            <w:szCs w:val="22"/>
          </w:rPr>
          <w:tab/>
        </w:r>
        <w:r w:rsidR="00E31A94" w:rsidRPr="00AE33E2">
          <w:rPr>
            <w:rStyle w:val="Lienhypertexte"/>
          </w:rPr>
          <w:t>Congés « enfant malade »</w:t>
        </w:r>
        <w:r w:rsidR="00E31A94">
          <w:rPr>
            <w:noProof/>
            <w:webHidden/>
          </w:rPr>
          <w:tab/>
        </w:r>
        <w:r w:rsidR="00E31A94">
          <w:rPr>
            <w:noProof/>
            <w:webHidden/>
          </w:rPr>
          <w:fldChar w:fldCharType="begin"/>
        </w:r>
        <w:r w:rsidR="00E31A94">
          <w:rPr>
            <w:noProof/>
            <w:webHidden/>
          </w:rPr>
          <w:instrText xml:space="preserve"> PAGEREF _Toc114474910 \h </w:instrText>
        </w:r>
        <w:r w:rsidR="00E31A94">
          <w:rPr>
            <w:noProof/>
            <w:webHidden/>
          </w:rPr>
        </w:r>
        <w:r w:rsidR="00E31A94">
          <w:rPr>
            <w:noProof/>
            <w:webHidden/>
          </w:rPr>
          <w:fldChar w:fldCharType="separate"/>
        </w:r>
        <w:r w:rsidR="00E31A94">
          <w:rPr>
            <w:noProof/>
            <w:webHidden/>
          </w:rPr>
          <w:t>8</w:t>
        </w:r>
        <w:r w:rsidR="00E31A94">
          <w:rPr>
            <w:noProof/>
            <w:webHidden/>
          </w:rPr>
          <w:fldChar w:fldCharType="end"/>
        </w:r>
      </w:hyperlink>
    </w:p>
    <w:p w14:paraId="3AFE3395" w14:textId="50BB5D25" w:rsidR="00E31A94" w:rsidRDefault="009D1110">
      <w:pPr>
        <w:pStyle w:val="TM2"/>
        <w:tabs>
          <w:tab w:pos="880" w:val="left"/>
          <w:tab w:leader="dot" w:pos="10536" w:val="right"/>
        </w:tabs>
        <w:rPr>
          <w:rFonts w:cstheme="minorBidi" w:eastAsiaTheme="minorEastAsia"/>
          <w:smallCaps w:val="0"/>
          <w:noProof/>
          <w:sz w:val="22"/>
          <w:szCs w:val="22"/>
        </w:rPr>
      </w:pPr>
      <w:hyperlink w:anchor="_Toc114474911" w:history="1">
        <w:r w:rsidR="00E31A94" w:rsidRPr="00AE33E2">
          <w:rPr>
            <w:rStyle w:val="Lienhypertexte"/>
            <w:rFonts w:eastAsiaTheme="minorHAnsi"/>
          </w:rPr>
          <w:t>5.4</w:t>
        </w:r>
        <w:r w:rsidR="00E31A94">
          <w:rPr>
            <w:rFonts w:cstheme="minorBidi" w:eastAsiaTheme="minorEastAsia"/>
            <w:smallCaps w:val="0"/>
            <w:noProof/>
            <w:sz w:val="22"/>
            <w:szCs w:val="22"/>
          </w:rPr>
          <w:tab/>
        </w:r>
        <w:r w:rsidR="00E31A94" w:rsidRPr="00AE33E2">
          <w:rPr>
            <w:rStyle w:val="Lienhypertexte"/>
            <w:rFonts w:eastAsiaTheme="minorHAnsi"/>
          </w:rPr>
          <w:t>La sensibilisation des managers sur la conciliation des temps de vies professionnelle et personnelle</w:t>
        </w:r>
        <w:r w:rsidR="00E31A94">
          <w:rPr>
            <w:noProof/>
            <w:webHidden/>
          </w:rPr>
          <w:tab/>
        </w:r>
        <w:r w:rsidR="00E31A94">
          <w:rPr>
            <w:noProof/>
            <w:webHidden/>
          </w:rPr>
          <w:fldChar w:fldCharType="begin"/>
        </w:r>
        <w:r w:rsidR="00E31A94">
          <w:rPr>
            <w:noProof/>
            <w:webHidden/>
          </w:rPr>
          <w:instrText xml:space="preserve"> PAGEREF _Toc114474911 \h </w:instrText>
        </w:r>
        <w:r w:rsidR="00E31A94">
          <w:rPr>
            <w:noProof/>
            <w:webHidden/>
          </w:rPr>
        </w:r>
        <w:r w:rsidR="00E31A94">
          <w:rPr>
            <w:noProof/>
            <w:webHidden/>
          </w:rPr>
          <w:fldChar w:fldCharType="separate"/>
        </w:r>
        <w:r w:rsidR="00E31A94">
          <w:rPr>
            <w:noProof/>
            <w:webHidden/>
          </w:rPr>
          <w:t>8</w:t>
        </w:r>
        <w:r w:rsidR="00E31A94">
          <w:rPr>
            <w:noProof/>
            <w:webHidden/>
          </w:rPr>
          <w:fldChar w:fldCharType="end"/>
        </w:r>
      </w:hyperlink>
    </w:p>
    <w:p w14:paraId="450DA109" w14:textId="4483BD99"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912" w:history="1">
        <w:r w:rsidR="00E31A94" w:rsidRPr="00AE33E2">
          <w:rPr>
            <w:rStyle w:val="Lienhypertexte"/>
          </w:rPr>
          <w:t>6</w:t>
        </w:r>
        <w:r w:rsidR="00E31A94">
          <w:rPr>
            <w:rFonts w:cstheme="minorBidi" w:eastAsiaTheme="minorEastAsia"/>
            <w:b w:val="0"/>
            <w:bCs w:val="0"/>
            <w:caps w:val="0"/>
            <w:noProof/>
            <w:sz w:val="22"/>
            <w:szCs w:val="22"/>
          </w:rPr>
          <w:tab/>
        </w:r>
        <w:r w:rsidR="00E31A94" w:rsidRPr="00AE33E2">
          <w:rPr>
            <w:rStyle w:val="Lienhypertexte"/>
          </w:rPr>
          <w:t>SENSIBILISATION A LA BANALISATION DES PROPOS SEXISTES, racistes, homophobes ou discriminants</w:t>
        </w:r>
        <w:r w:rsidR="00E31A94">
          <w:rPr>
            <w:noProof/>
            <w:webHidden/>
          </w:rPr>
          <w:tab/>
        </w:r>
        <w:r w:rsidR="00E31A94">
          <w:rPr>
            <w:noProof/>
            <w:webHidden/>
          </w:rPr>
          <w:fldChar w:fldCharType="begin"/>
        </w:r>
        <w:r w:rsidR="00E31A94">
          <w:rPr>
            <w:noProof/>
            <w:webHidden/>
          </w:rPr>
          <w:instrText xml:space="preserve"> PAGEREF _Toc114474912 \h </w:instrText>
        </w:r>
        <w:r w:rsidR="00E31A94">
          <w:rPr>
            <w:noProof/>
            <w:webHidden/>
          </w:rPr>
        </w:r>
        <w:r w:rsidR="00E31A94">
          <w:rPr>
            <w:noProof/>
            <w:webHidden/>
          </w:rPr>
          <w:fldChar w:fldCharType="separate"/>
        </w:r>
        <w:r w:rsidR="00E31A94">
          <w:rPr>
            <w:noProof/>
            <w:webHidden/>
          </w:rPr>
          <w:t>9</w:t>
        </w:r>
        <w:r w:rsidR="00E31A94">
          <w:rPr>
            <w:noProof/>
            <w:webHidden/>
          </w:rPr>
          <w:fldChar w:fldCharType="end"/>
        </w:r>
      </w:hyperlink>
    </w:p>
    <w:p w14:paraId="36E7C22B" w14:textId="5642E08E"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913" w:history="1">
        <w:r w:rsidR="00E31A94" w:rsidRPr="00AE33E2">
          <w:rPr>
            <w:rStyle w:val="Lienhypertexte"/>
          </w:rPr>
          <w:t>7</w:t>
        </w:r>
        <w:r w:rsidR="00E31A94">
          <w:rPr>
            <w:rFonts w:cstheme="minorBidi" w:eastAsiaTheme="minorEastAsia"/>
            <w:b w:val="0"/>
            <w:bCs w:val="0"/>
            <w:caps w:val="0"/>
            <w:noProof/>
            <w:sz w:val="22"/>
            <w:szCs w:val="22"/>
          </w:rPr>
          <w:tab/>
        </w:r>
        <w:r w:rsidR="00E31A94" w:rsidRPr="00AE33E2">
          <w:rPr>
            <w:rStyle w:val="Lienhypertexte"/>
          </w:rPr>
          <w:t>suivi des indicateurs et plan d’Actions</w:t>
        </w:r>
        <w:r w:rsidR="00E31A94">
          <w:rPr>
            <w:noProof/>
            <w:webHidden/>
          </w:rPr>
          <w:tab/>
        </w:r>
        <w:r w:rsidR="00E31A94">
          <w:rPr>
            <w:noProof/>
            <w:webHidden/>
          </w:rPr>
          <w:fldChar w:fldCharType="begin"/>
        </w:r>
        <w:r w:rsidR="00E31A94">
          <w:rPr>
            <w:noProof/>
            <w:webHidden/>
          </w:rPr>
          <w:instrText xml:space="preserve"> PAGEREF _Toc114474913 \h </w:instrText>
        </w:r>
        <w:r w:rsidR="00E31A94">
          <w:rPr>
            <w:noProof/>
            <w:webHidden/>
          </w:rPr>
        </w:r>
        <w:r w:rsidR="00E31A94">
          <w:rPr>
            <w:noProof/>
            <w:webHidden/>
          </w:rPr>
          <w:fldChar w:fldCharType="separate"/>
        </w:r>
        <w:r w:rsidR="00E31A94">
          <w:rPr>
            <w:noProof/>
            <w:webHidden/>
          </w:rPr>
          <w:t>10</w:t>
        </w:r>
        <w:r w:rsidR="00E31A94">
          <w:rPr>
            <w:noProof/>
            <w:webHidden/>
          </w:rPr>
          <w:fldChar w:fldCharType="end"/>
        </w:r>
      </w:hyperlink>
    </w:p>
    <w:p w14:paraId="7410B4AC" w14:textId="4136E52D"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914" w:history="1">
        <w:r w:rsidR="00E31A94" w:rsidRPr="00AE33E2">
          <w:rPr>
            <w:rStyle w:val="Lienhypertexte"/>
          </w:rPr>
          <w:t>8</w:t>
        </w:r>
        <w:r w:rsidR="00E31A94">
          <w:rPr>
            <w:rFonts w:cstheme="minorBidi" w:eastAsiaTheme="minorEastAsia"/>
            <w:b w:val="0"/>
            <w:bCs w:val="0"/>
            <w:caps w:val="0"/>
            <w:noProof/>
            <w:sz w:val="22"/>
            <w:szCs w:val="22"/>
          </w:rPr>
          <w:tab/>
        </w:r>
        <w:r w:rsidR="00E31A94" w:rsidRPr="00AE33E2">
          <w:rPr>
            <w:rStyle w:val="Lienhypertexte"/>
          </w:rPr>
          <w:t>FORMALITES DE DEPÔT</w:t>
        </w:r>
        <w:r w:rsidR="00E31A94">
          <w:rPr>
            <w:noProof/>
            <w:webHidden/>
          </w:rPr>
          <w:tab/>
        </w:r>
        <w:r w:rsidR="00E31A94">
          <w:rPr>
            <w:noProof/>
            <w:webHidden/>
          </w:rPr>
          <w:fldChar w:fldCharType="begin"/>
        </w:r>
        <w:r w:rsidR="00E31A94">
          <w:rPr>
            <w:noProof/>
            <w:webHidden/>
          </w:rPr>
          <w:instrText xml:space="preserve"> PAGEREF _Toc114474914 \h </w:instrText>
        </w:r>
        <w:r w:rsidR="00E31A94">
          <w:rPr>
            <w:noProof/>
            <w:webHidden/>
          </w:rPr>
        </w:r>
        <w:r w:rsidR="00E31A94">
          <w:rPr>
            <w:noProof/>
            <w:webHidden/>
          </w:rPr>
          <w:fldChar w:fldCharType="separate"/>
        </w:r>
        <w:r w:rsidR="00E31A94">
          <w:rPr>
            <w:noProof/>
            <w:webHidden/>
          </w:rPr>
          <w:t>11</w:t>
        </w:r>
        <w:r w:rsidR="00E31A94">
          <w:rPr>
            <w:noProof/>
            <w:webHidden/>
          </w:rPr>
          <w:fldChar w:fldCharType="end"/>
        </w:r>
      </w:hyperlink>
    </w:p>
    <w:p w14:paraId="3FF02E82" w14:textId="6E6EB94F"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915" w:history="1">
        <w:r w:rsidR="00E31A94" w:rsidRPr="00AE33E2">
          <w:rPr>
            <w:rStyle w:val="Lienhypertexte"/>
          </w:rPr>
          <w:t>9</w:t>
        </w:r>
        <w:r w:rsidR="00E31A94">
          <w:rPr>
            <w:rFonts w:cstheme="minorBidi" w:eastAsiaTheme="minorEastAsia"/>
            <w:b w:val="0"/>
            <w:bCs w:val="0"/>
            <w:caps w:val="0"/>
            <w:noProof/>
            <w:sz w:val="22"/>
            <w:szCs w:val="22"/>
          </w:rPr>
          <w:tab/>
        </w:r>
        <w:r w:rsidR="00E31A94" w:rsidRPr="00AE33E2">
          <w:rPr>
            <w:rStyle w:val="Lienhypertexte"/>
          </w:rPr>
          <w:t>PUBLICITE</w:t>
        </w:r>
        <w:r w:rsidR="00E31A94">
          <w:rPr>
            <w:noProof/>
            <w:webHidden/>
          </w:rPr>
          <w:tab/>
        </w:r>
        <w:r w:rsidR="00E31A94">
          <w:rPr>
            <w:noProof/>
            <w:webHidden/>
          </w:rPr>
          <w:fldChar w:fldCharType="begin"/>
        </w:r>
        <w:r w:rsidR="00E31A94">
          <w:rPr>
            <w:noProof/>
            <w:webHidden/>
          </w:rPr>
          <w:instrText xml:space="preserve"> PAGEREF _Toc114474915 \h </w:instrText>
        </w:r>
        <w:r w:rsidR="00E31A94">
          <w:rPr>
            <w:noProof/>
            <w:webHidden/>
          </w:rPr>
        </w:r>
        <w:r w:rsidR="00E31A94">
          <w:rPr>
            <w:noProof/>
            <w:webHidden/>
          </w:rPr>
          <w:fldChar w:fldCharType="separate"/>
        </w:r>
        <w:r w:rsidR="00E31A94">
          <w:rPr>
            <w:noProof/>
            <w:webHidden/>
          </w:rPr>
          <w:t>11</w:t>
        </w:r>
        <w:r w:rsidR="00E31A94">
          <w:rPr>
            <w:noProof/>
            <w:webHidden/>
          </w:rPr>
          <w:fldChar w:fldCharType="end"/>
        </w:r>
      </w:hyperlink>
    </w:p>
    <w:p w14:paraId="7C350D29" w14:textId="1955DE85" w:rsidR="00E31A94" w:rsidRDefault="009D1110">
      <w:pPr>
        <w:pStyle w:val="TM1"/>
        <w:tabs>
          <w:tab w:pos="440" w:val="left"/>
          <w:tab w:leader="dot" w:pos="10536" w:val="right"/>
        </w:tabs>
        <w:rPr>
          <w:rFonts w:cstheme="minorBidi" w:eastAsiaTheme="minorEastAsia"/>
          <w:b w:val="0"/>
          <w:bCs w:val="0"/>
          <w:caps w:val="0"/>
          <w:noProof/>
          <w:sz w:val="22"/>
          <w:szCs w:val="22"/>
        </w:rPr>
      </w:pPr>
      <w:hyperlink w:anchor="_Toc114474916" w:history="1">
        <w:r w:rsidR="00E31A94" w:rsidRPr="00AE33E2">
          <w:rPr>
            <w:rStyle w:val="Lienhypertexte"/>
          </w:rPr>
          <w:t>10</w:t>
        </w:r>
        <w:r w:rsidR="00E31A94">
          <w:rPr>
            <w:rFonts w:cstheme="minorBidi" w:eastAsiaTheme="minorEastAsia"/>
            <w:b w:val="0"/>
            <w:bCs w:val="0"/>
            <w:caps w:val="0"/>
            <w:noProof/>
            <w:sz w:val="22"/>
            <w:szCs w:val="22"/>
          </w:rPr>
          <w:tab/>
        </w:r>
        <w:r w:rsidR="00E31A94" w:rsidRPr="00AE33E2">
          <w:rPr>
            <w:rStyle w:val="Lienhypertexte"/>
          </w:rPr>
          <w:t>REVISION ET DENONCIATION</w:t>
        </w:r>
        <w:r w:rsidR="00E31A94">
          <w:rPr>
            <w:noProof/>
            <w:webHidden/>
          </w:rPr>
          <w:tab/>
        </w:r>
        <w:r w:rsidR="00E31A94">
          <w:rPr>
            <w:noProof/>
            <w:webHidden/>
          </w:rPr>
          <w:fldChar w:fldCharType="begin"/>
        </w:r>
        <w:r w:rsidR="00E31A94">
          <w:rPr>
            <w:noProof/>
            <w:webHidden/>
          </w:rPr>
          <w:instrText xml:space="preserve"> PAGEREF _Toc114474916 \h </w:instrText>
        </w:r>
        <w:r w:rsidR="00E31A94">
          <w:rPr>
            <w:noProof/>
            <w:webHidden/>
          </w:rPr>
        </w:r>
        <w:r w:rsidR="00E31A94">
          <w:rPr>
            <w:noProof/>
            <w:webHidden/>
          </w:rPr>
          <w:fldChar w:fldCharType="separate"/>
        </w:r>
        <w:r w:rsidR="00E31A94">
          <w:rPr>
            <w:noProof/>
            <w:webHidden/>
          </w:rPr>
          <w:t>11</w:t>
        </w:r>
        <w:r w:rsidR="00E31A94">
          <w:rPr>
            <w:noProof/>
            <w:webHidden/>
          </w:rPr>
          <w:fldChar w:fldCharType="end"/>
        </w:r>
      </w:hyperlink>
    </w:p>
    <w:p w14:paraId="473AB92A" w14:textId="1A46D93B" w:rsidP="00971234" w:rsidR="007428BE" w:rsidRDefault="00E0307F">
      <w:pPr>
        <w:pStyle w:val="TM1"/>
        <w:tabs>
          <w:tab w:pos="440" w:val="left"/>
          <w:tab w:leader="dot" w:pos="11102" w:val="right"/>
        </w:tabs>
      </w:pPr>
      <w:r>
        <w:rPr>
          <w:i/>
          <w:iCs/>
        </w:rPr>
        <w:fldChar w:fldCharType="end"/>
      </w:r>
    </w:p>
    <w:p w14:paraId="502992EC" w14:textId="77777777" w:rsidR="00BA0A9B" w:rsidRDefault="00BA0A9B">
      <w:pPr>
        <w:spacing w:after="200"/>
        <w:jc w:val="left"/>
      </w:pPr>
      <w:r>
        <w:br w:type="page"/>
      </w:r>
    </w:p>
    <w:p w14:paraId="2461B8B5" w14:textId="77777777" w:rsidP="00436A2F" w:rsidR="00436A2F" w:rsidRDefault="00436A2F">
      <w:pPr>
        <w:pStyle w:val="Corpsdutexte"/>
      </w:pPr>
      <w:r>
        <w:lastRenderedPageBreak/>
        <w:t xml:space="preserve">Les parties conviennent de négocier et de conclure le présent accord afin de veiller à l’égalité </w:t>
      </w:r>
      <w:r w:rsidRPr="008758DB">
        <w:t>professionnelle entre les hommes et les femmes, l'égalité salariale hommes-femmes, la qualité de vie au travail et la non-discrimination au travail.</w:t>
      </w:r>
    </w:p>
    <w:p w14:paraId="53F7ACA7" w14:textId="77777777" w:rsidP="00436A2F" w:rsidR="00436A2F" w:rsidRDefault="00436A2F" w:rsidRPr="00FE2CC1">
      <w:pPr>
        <w:pStyle w:val="Corpsdutexte"/>
      </w:pPr>
      <w:r w:rsidRPr="00FE2CC1">
        <w:t>Le présent accord s’inscrit dans le cadre règlementaire et conventionnel, en particulier des lois successives en faveur de l’égalité professionnelle.</w:t>
      </w:r>
    </w:p>
    <w:p w14:paraId="5FA765A6" w14:textId="77777777" w:rsidP="00436A2F" w:rsidR="00436A2F" w:rsidRDefault="00436A2F" w:rsidRPr="00FE2CC1">
      <w:pPr>
        <w:pStyle w:val="Corpsdutexte"/>
      </w:pPr>
      <w:r w:rsidRPr="00FE2CC1">
        <w:t>Les parties signataires considérant que la mixité, la diversité et l’égalité de traitement entre les Femmes et les Hommes constituent des facteurs d’efficacité, de modernité, de cohésion sociale et des sources de progrès dans l’entreprise, se sont réunies pour négocier, en application des articles L2242-17 et suivants du Code du Travail, cet accord relatif à l’égalité professionnelle.</w:t>
      </w:r>
    </w:p>
    <w:p w14:paraId="33F3691F" w14:textId="77777777" w:rsidP="00436A2F" w:rsidR="00436A2F" w:rsidRDefault="00436A2F" w:rsidRPr="00FE2CC1">
      <w:pPr>
        <w:pStyle w:val="Corpsdutexte"/>
      </w:pPr>
      <w:r w:rsidRPr="00FE2CC1">
        <w:t xml:space="preserve">Les engagements et les mesures prises dans le présent accord, s’articulent autour de </w:t>
      </w:r>
      <w:r>
        <w:t>4</w:t>
      </w:r>
      <w:r w:rsidRPr="00FE2CC1">
        <w:t xml:space="preserve"> points d’actions et les parties signataires se fixent pour objectifs communs de :</w:t>
      </w:r>
    </w:p>
    <w:p w14:paraId="1C149F9C" w14:textId="1D07CA52" w:rsidP="00436A2F" w:rsidR="00436A2F" w:rsidRDefault="00436A2F" w:rsidRPr="00FE2CC1">
      <w:pPr>
        <w:pStyle w:val="puceniv1"/>
      </w:pPr>
      <w:r w:rsidRPr="00FE2CC1">
        <w:t xml:space="preserve">Lutter contre toute discrimination en matière d’embauche, mettre en place des mesures en termes de recrutement en faveur du principe d’égalité de traitement entre les Femmes et les Hommes et garantir l’égalité salariale entre hommes et femmes </w:t>
      </w:r>
      <w:r>
        <w:t xml:space="preserve">à </w:t>
      </w:r>
      <w:r w:rsidR="00D9279A">
        <w:t>l’embauche</w:t>
      </w:r>
      <w:r w:rsidR="00D9279A" w:rsidRPr="00FE2CC1">
        <w:t xml:space="preserve"> ;</w:t>
      </w:r>
    </w:p>
    <w:p w14:paraId="5E3BD2E0" w14:textId="77777777" w:rsidP="00436A2F" w:rsidR="00436A2F" w:rsidRDefault="00436A2F">
      <w:pPr>
        <w:pStyle w:val="puceniv1"/>
      </w:pPr>
      <w:r w:rsidRPr="00FE2CC1">
        <w:t>Veiller à l'insertion professionnelle et faciliter l'emploi spécifique des travailleurs handicapés ;</w:t>
      </w:r>
    </w:p>
    <w:p w14:paraId="3815C5D9" w14:textId="77777777" w:rsidP="00436A2F" w:rsidR="00436A2F" w:rsidRDefault="00436A2F" w:rsidRPr="00FE2CC1">
      <w:pPr>
        <w:pStyle w:val="puceniv1"/>
      </w:pPr>
      <w:r w:rsidRPr="00FE2CC1">
        <w:t>Veiller à l’égalité de traitement entre tous les salarié(</w:t>
      </w:r>
      <w:r>
        <w:t>e</w:t>
      </w:r>
      <w:r w:rsidRPr="00FE2CC1">
        <w:t>)</w:t>
      </w:r>
      <w:r>
        <w:t>s</w:t>
      </w:r>
      <w:r w:rsidRPr="00FE2CC1">
        <w:t xml:space="preserve"> (salaire, formation, évolution,  ….)</w:t>
      </w:r>
      <w:r>
        <w:t> ;</w:t>
      </w:r>
    </w:p>
    <w:p w14:paraId="3653F3F1" w14:textId="77777777" w:rsidP="00436A2F" w:rsidR="00436A2F" w:rsidRDefault="00436A2F">
      <w:pPr>
        <w:pStyle w:val="puceniv1"/>
      </w:pPr>
      <w:r w:rsidRPr="00FE2CC1">
        <w:t>Favoriser une meilleure articulation entre la vie personnelle et la vie professionnelle pour les salarié(e)s ;</w:t>
      </w:r>
    </w:p>
    <w:p w14:paraId="4DC243C9" w14:textId="77777777" w:rsidP="00436A2F" w:rsidR="00436A2F" w:rsidRDefault="00436A2F" w:rsidRPr="00D47D94">
      <w:pPr>
        <w:pStyle w:val="puceniv1"/>
      </w:pPr>
      <w:r w:rsidRPr="00D47D94">
        <w:t>S</w:t>
      </w:r>
      <w:r>
        <w:t>ensibiliser à la banalisation des propos sexistes, racistes, homophobes ou discriminants.</w:t>
      </w:r>
    </w:p>
    <w:p w14:paraId="5AC61F80" w14:textId="77777777" w:rsidR="00E92ADF" w:rsidRDefault="00E92ADF">
      <w:pPr>
        <w:spacing w:after="200"/>
        <w:jc w:val="left"/>
        <w:rPr>
          <w:b/>
          <w:bCs/>
          <w:u w:val="single"/>
        </w:rPr>
      </w:pPr>
      <w:r>
        <w:br w:type="page"/>
      </w:r>
    </w:p>
    <w:p w14:paraId="3B5CECDE" w14:textId="38096074" w:rsidP="00E92ADF" w:rsidR="00BA29C1" w:rsidRDefault="00BA29C1" w:rsidRPr="00E92ADF">
      <w:pPr>
        <w:pStyle w:val="Titre"/>
      </w:pPr>
      <w:r w:rsidRPr="00E92ADF">
        <w:lastRenderedPageBreak/>
        <w:t xml:space="preserve">ENTRE : </w:t>
      </w:r>
    </w:p>
    <w:p w14:paraId="1DFE79A7" w14:textId="7004598C" w:rsidP="00E92ADF" w:rsidR="00BA29C1" w:rsidRDefault="00BA29C1">
      <w:pPr>
        <w:pStyle w:val="Corpsdutexte"/>
        <w:rPr>
          <w:rFonts w:cstheme="minorHAnsi"/>
          <w:bCs/>
        </w:rPr>
      </w:pPr>
      <w:r w:rsidRPr="00C445C7">
        <w:rPr>
          <w:rFonts w:cstheme="minorHAnsi"/>
          <w:b/>
        </w:rPr>
        <w:t>ARKADIA ENERGY</w:t>
      </w:r>
      <w:r w:rsidRPr="00C445C7">
        <w:rPr>
          <w:rFonts w:cstheme="minorHAnsi"/>
        </w:rPr>
        <w:t>,</w:t>
      </w:r>
      <w:r>
        <w:rPr>
          <w:rFonts w:cstheme="minorHAnsi"/>
        </w:rPr>
        <w:t xml:space="preserve"> SAS </w:t>
      </w:r>
      <w:r w:rsidRPr="00C445C7">
        <w:rPr>
          <w:rFonts w:cstheme="minorHAnsi"/>
        </w:rPr>
        <w:t xml:space="preserve">au capital de </w:t>
      </w:r>
      <w:r w:rsidRPr="00C445C7">
        <w:rPr>
          <w:rFonts w:cstheme="minorHAnsi"/>
          <w:b/>
        </w:rPr>
        <w:t>10</w:t>
      </w:r>
      <w:r>
        <w:rPr>
          <w:rFonts w:cstheme="minorHAnsi"/>
          <w:b/>
        </w:rPr>
        <w:t>2</w:t>
      </w:r>
      <w:r w:rsidRPr="00C445C7">
        <w:rPr>
          <w:rFonts w:cstheme="minorHAnsi"/>
          <w:b/>
        </w:rPr>
        <w:t xml:space="preserve"> 000 euros</w:t>
      </w:r>
      <w:r w:rsidRPr="00C445C7">
        <w:rPr>
          <w:rFonts w:cstheme="minorHAnsi"/>
        </w:rPr>
        <w:t xml:space="preserve">, dont le siège social est 240 rue Paul Langevin – 13 100 Aix en Provence, identifié sous le numéro unique </w:t>
      </w:r>
      <w:r w:rsidRPr="00C445C7">
        <w:rPr>
          <w:rFonts w:cstheme="minorHAnsi"/>
          <w:b/>
        </w:rPr>
        <w:t>752 116 145</w:t>
      </w:r>
      <w:r w:rsidRPr="00C445C7">
        <w:rPr>
          <w:rFonts w:cstheme="minorHAnsi"/>
        </w:rPr>
        <w:t xml:space="preserve"> au </w:t>
      </w:r>
      <w:r w:rsidRPr="00C445C7">
        <w:rPr>
          <w:rFonts w:cstheme="minorHAnsi"/>
          <w:b/>
        </w:rPr>
        <w:t>registre du commerce et des sociétés</w:t>
      </w:r>
      <w:r w:rsidRPr="00C445C7">
        <w:rPr>
          <w:rFonts w:cstheme="minorHAnsi"/>
        </w:rPr>
        <w:t xml:space="preserve"> et représentée par </w:t>
      </w:r>
      <w:r w:rsidRPr="00C445C7">
        <w:rPr>
          <w:rFonts w:cstheme="minorHAnsi"/>
          <w:b/>
        </w:rPr>
        <w:t xml:space="preserve">Monsieur </w:t>
      </w:r>
      <w:r w:rsidR="00DA7BAF">
        <w:rPr>
          <w:rFonts w:cstheme="minorHAnsi"/>
          <w:b/>
        </w:rPr>
        <w:t>NOM Prénom</w:t>
      </w:r>
      <w:r w:rsidRPr="00C445C7">
        <w:rPr>
          <w:rFonts w:cstheme="minorHAnsi"/>
        </w:rPr>
        <w:t xml:space="preserve">, agissant en qualité de </w:t>
      </w:r>
      <w:r w:rsidRPr="00C445C7">
        <w:rPr>
          <w:rFonts w:cstheme="minorHAnsi"/>
          <w:b/>
        </w:rPr>
        <w:t xml:space="preserve">Directeur </w:t>
      </w:r>
      <w:r>
        <w:rPr>
          <w:rFonts w:cstheme="minorHAnsi"/>
          <w:b/>
        </w:rPr>
        <w:t>Général</w:t>
      </w:r>
      <w:r w:rsidRPr="00C445C7">
        <w:rPr>
          <w:rFonts w:cstheme="minorHAnsi"/>
          <w:b/>
        </w:rPr>
        <w:t xml:space="preserve"> </w:t>
      </w:r>
      <w:r w:rsidRPr="005E0EB1">
        <w:rPr>
          <w:rFonts w:cstheme="minorHAnsi"/>
          <w:bCs/>
        </w:rPr>
        <w:t xml:space="preserve">dûment habilité aux fins des </w:t>
      </w:r>
      <w:r w:rsidRPr="00E92ADF">
        <w:t>présentes</w:t>
      </w:r>
      <w:r w:rsidRPr="005E0EB1">
        <w:rPr>
          <w:rFonts w:cstheme="minorHAnsi"/>
          <w:bCs/>
        </w:rPr>
        <w:t>,</w:t>
      </w:r>
    </w:p>
    <w:p w14:paraId="54D0C5AC" w14:textId="77777777" w:rsidP="00E92ADF" w:rsidR="00257D15" w:rsidRDefault="00257D15">
      <w:pPr>
        <w:pStyle w:val="Corpsdutexte"/>
        <w:rPr>
          <w:rFonts w:cstheme="minorHAnsi"/>
          <w:bCs/>
        </w:rPr>
      </w:pPr>
    </w:p>
    <w:p w14:paraId="4742508F" w14:textId="6EF6EB59" w:rsidP="00E92ADF" w:rsidR="00BA29C1" w:rsidRDefault="00BA29C1">
      <w:pPr>
        <w:pStyle w:val="Corpsdutexte"/>
        <w:rPr>
          <w:rFonts w:cstheme="minorHAnsi"/>
          <w:bCs/>
        </w:rPr>
      </w:pPr>
      <w:r w:rsidRPr="00C445C7">
        <w:rPr>
          <w:rFonts w:cstheme="minorHAnsi"/>
          <w:b/>
        </w:rPr>
        <w:t xml:space="preserve">ARKADIA </w:t>
      </w:r>
      <w:r>
        <w:rPr>
          <w:rFonts w:cstheme="minorHAnsi"/>
          <w:b/>
        </w:rPr>
        <w:t>TECHONOLGY</w:t>
      </w:r>
      <w:r w:rsidRPr="00C445C7">
        <w:rPr>
          <w:rFonts w:cstheme="minorHAnsi"/>
        </w:rPr>
        <w:t>,</w:t>
      </w:r>
      <w:r>
        <w:rPr>
          <w:rFonts w:cstheme="minorHAnsi"/>
        </w:rPr>
        <w:t xml:space="preserve"> SAS </w:t>
      </w:r>
      <w:r w:rsidRPr="00C445C7">
        <w:rPr>
          <w:rFonts w:cstheme="minorHAnsi"/>
        </w:rPr>
        <w:t xml:space="preserve">au capital de </w:t>
      </w:r>
      <w:r w:rsidRPr="00C445C7">
        <w:rPr>
          <w:rFonts w:cstheme="minorHAnsi"/>
          <w:b/>
        </w:rPr>
        <w:t>10</w:t>
      </w:r>
      <w:r>
        <w:rPr>
          <w:rFonts w:cstheme="minorHAnsi"/>
          <w:b/>
        </w:rPr>
        <w:t>0</w:t>
      </w:r>
      <w:r w:rsidRPr="00C445C7">
        <w:rPr>
          <w:rFonts w:cstheme="minorHAnsi"/>
          <w:b/>
        </w:rPr>
        <w:t xml:space="preserve"> 000 euros</w:t>
      </w:r>
      <w:r w:rsidRPr="00C445C7">
        <w:rPr>
          <w:rFonts w:cstheme="minorHAnsi"/>
        </w:rPr>
        <w:t xml:space="preserve">, dont le siège social est 240 rue Paul Langevin – 13 100 Aix en Provence, identifié sous le numéro unique </w:t>
      </w:r>
      <w:r>
        <w:rPr>
          <w:rFonts w:cstheme="minorHAnsi"/>
          <w:b/>
        </w:rPr>
        <w:t>539 453 217</w:t>
      </w:r>
      <w:r w:rsidRPr="00C445C7">
        <w:rPr>
          <w:rFonts w:cstheme="minorHAnsi"/>
        </w:rPr>
        <w:t xml:space="preserve"> au </w:t>
      </w:r>
      <w:r w:rsidRPr="00C445C7">
        <w:rPr>
          <w:rFonts w:cstheme="minorHAnsi"/>
          <w:b/>
        </w:rPr>
        <w:t>registre du commerce et des sociétés</w:t>
      </w:r>
      <w:r w:rsidRPr="00C445C7">
        <w:rPr>
          <w:rFonts w:cstheme="minorHAnsi"/>
        </w:rPr>
        <w:t xml:space="preserve"> et représentée par </w:t>
      </w:r>
      <w:r w:rsidRPr="00C445C7">
        <w:rPr>
          <w:rFonts w:cstheme="minorHAnsi"/>
          <w:b/>
        </w:rPr>
        <w:t xml:space="preserve">Monsieur </w:t>
      </w:r>
      <w:r w:rsidR="00DA7BAF">
        <w:rPr>
          <w:rFonts w:cstheme="minorHAnsi"/>
          <w:b/>
        </w:rPr>
        <w:t>NOM Prénom</w:t>
      </w:r>
      <w:r w:rsidRPr="00C445C7">
        <w:rPr>
          <w:rFonts w:cstheme="minorHAnsi"/>
        </w:rPr>
        <w:t xml:space="preserve">, agissant en qualité de </w:t>
      </w:r>
      <w:r w:rsidRPr="00C445C7">
        <w:rPr>
          <w:rFonts w:cstheme="minorHAnsi"/>
          <w:b/>
        </w:rPr>
        <w:t xml:space="preserve">Directeur </w:t>
      </w:r>
      <w:r>
        <w:rPr>
          <w:rFonts w:cstheme="minorHAnsi"/>
          <w:b/>
        </w:rPr>
        <w:t>Général</w:t>
      </w:r>
      <w:r w:rsidRPr="00C445C7">
        <w:rPr>
          <w:rFonts w:cstheme="minorHAnsi"/>
          <w:b/>
        </w:rPr>
        <w:t xml:space="preserve"> </w:t>
      </w:r>
      <w:r w:rsidRPr="005E0EB1">
        <w:rPr>
          <w:rFonts w:cstheme="minorHAnsi"/>
          <w:bCs/>
        </w:rPr>
        <w:t>dûment habilité aux fins des présentes,</w:t>
      </w:r>
    </w:p>
    <w:p w14:paraId="6C2561D1" w14:textId="77777777" w:rsidP="00E92ADF" w:rsidR="00257D15" w:rsidRDefault="00257D15" w:rsidRPr="00D45BBE">
      <w:pPr>
        <w:pStyle w:val="Corpsdutexte"/>
        <w:rPr>
          <w:rFonts w:cstheme="minorHAnsi"/>
          <w:color w:val="FF0000"/>
        </w:rPr>
      </w:pPr>
    </w:p>
    <w:p w14:paraId="240200CD" w14:textId="1D3E75A9" w:rsidP="00E92ADF" w:rsidR="00BA29C1" w:rsidRDefault="00BA29C1">
      <w:pPr>
        <w:pStyle w:val="Corpsdutexte"/>
        <w:rPr>
          <w:rFonts w:cstheme="minorHAnsi"/>
          <w:bCs/>
        </w:rPr>
      </w:pPr>
      <w:bookmarkStart w:id="2" w:name="_Hlk114133534"/>
      <w:r w:rsidRPr="00C445C7">
        <w:rPr>
          <w:rFonts w:cstheme="minorHAnsi"/>
          <w:b/>
        </w:rPr>
        <w:t xml:space="preserve">ARKADIA </w:t>
      </w:r>
      <w:r>
        <w:rPr>
          <w:rFonts w:cstheme="minorHAnsi"/>
          <w:b/>
        </w:rPr>
        <w:t>NDT</w:t>
      </w:r>
      <w:r w:rsidRPr="00C445C7">
        <w:rPr>
          <w:rFonts w:cstheme="minorHAnsi"/>
        </w:rPr>
        <w:t>,</w:t>
      </w:r>
      <w:r>
        <w:rPr>
          <w:rFonts w:cstheme="minorHAnsi"/>
        </w:rPr>
        <w:t xml:space="preserve"> SAS </w:t>
      </w:r>
      <w:r w:rsidRPr="00C445C7">
        <w:rPr>
          <w:rFonts w:cstheme="minorHAnsi"/>
        </w:rPr>
        <w:t xml:space="preserve">au capital </w:t>
      </w:r>
      <w:r w:rsidRPr="00130218">
        <w:rPr>
          <w:rFonts w:cstheme="minorHAnsi"/>
        </w:rPr>
        <w:t xml:space="preserve">de </w:t>
      </w:r>
      <w:r w:rsidRPr="00130218">
        <w:rPr>
          <w:rFonts w:cstheme="minorHAnsi"/>
          <w:b/>
        </w:rPr>
        <w:t>1 000 000 euros</w:t>
      </w:r>
      <w:r w:rsidRPr="00C445C7">
        <w:rPr>
          <w:rFonts w:cstheme="minorHAnsi"/>
        </w:rPr>
        <w:t xml:space="preserve">, dont le siège social est 240 rue Paul Langevin – 13 100 Aix en Provence, identifié sous le numéro unique </w:t>
      </w:r>
      <w:r>
        <w:rPr>
          <w:rFonts w:cstheme="minorHAnsi"/>
          <w:b/>
        </w:rPr>
        <w:t>829 916 204</w:t>
      </w:r>
      <w:r w:rsidRPr="00C445C7">
        <w:rPr>
          <w:rFonts w:cstheme="minorHAnsi"/>
        </w:rPr>
        <w:t xml:space="preserve"> au </w:t>
      </w:r>
      <w:r w:rsidRPr="00C445C7">
        <w:rPr>
          <w:rFonts w:cstheme="minorHAnsi"/>
          <w:b/>
        </w:rPr>
        <w:t>registre du commerce et des sociétés</w:t>
      </w:r>
      <w:r w:rsidRPr="00C445C7">
        <w:rPr>
          <w:rFonts w:cstheme="minorHAnsi"/>
        </w:rPr>
        <w:t xml:space="preserve"> et représentée par </w:t>
      </w:r>
      <w:r w:rsidRPr="00C445C7">
        <w:rPr>
          <w:rFonts w:cstheme="minorHAnsi"/>
          <w:b/>
        </w:rPr>
        <w:t xml:space="preserve">Monsieur </w:t>
      </w:r>
      <w:r w:rsidR="00DA7BAF">
        <w:rPr>
          <w:rFonts w:cstheme="minorHAnsi"/>
          <w:b/>
        </w:rPr>
        <w:t>NOM Prénom</w:t>
      </w:r>
      <w:r w:rsidRPr="00C445C7">
        <w:rPr>
          <w:rFonts w:cstheme="minorHAnsi"/>
        </w:rPr>
        <w:t xml:space="preserve">, agissant en qualité de </w:t>
      </w:r>
      <w:r w:rsidRPr="00C445C7">
        <w:rPr>
          <w:rFonts w:cstheme="minorHAnsi"/>
          <w:b/>
        </w:rPr>
        <w:t xml:space="preserve">Directeur </w:t>
      </w:r>
      <w:r>
        <w:rPr>
          <w:rFonts w:cstheme="minorHAnsi"/>
          <w:b/>
        </w:rPr>
        <w:t>Général</w:t>
      </w:r>
      <w:bookmarkEnd w:id="2"/>
      <w:r w:rsidRPr="00C445C7">
        <w:rPr>
          <w:rFonts w:cstheme="minorHAnsi"/>
          <w:b/>
        </w:rPr>
        <w:t xml:space="preserve"> </w:t>
      </w:r>
      <w:r w:rsidRPr="005E0EB1">
        <w:rPr>
          <w:rFonts w:cstheme="minorHAnsi"/>
          <w:bCs/>
        </w:rPr>
        <w:t>dûment habilité aux fins des présentes,</w:t>
      </w:r>
    </w:p>
    <w:p w14:paraId="08B13F54" w14:textId="12D72128" w:rsidP="00E92ADF" w:rsidR="00593671" w:rsidRDefault="00593671">
      <w:pPr>
        <w:pStyle w:val="Corpsdutexte"/>
        <w:rPr>
          <w:rFonts w:cstheme="minorHAnsi"/>
          <w:bCs/>
        </w:rPr>
      </w:pPr>
    </w:p>
    <w:p w14:paraId="621FB261" w14:textId="7A6166C6" w:rsidP="00E92ADF" w:rsidR="00593671" w:rsidRDefault="00593671">
      <w:pPr>
        <w:pStyle w:val="Corpsdutexte"/>
        <w:rPr>
          <w:rFonts w:cstheme="minorHAnsi"/>
          <w:bCs/>
        </w:rPr>
      </w:pPr>
      <w:r w:rsidRPr="00C445C7">
        <w:rPr>
          <w:rFonts w:cstheme="minorHAnsi"/>
          <w:b/>
        </w:rPr>
        <w:t xml:space="preserve">ARKADIA </w:t>
      </w:r>
      <w:r>
        <w:rPr>
          <w:rFonts w:cstheme="minorHAnsi"/>
          <w:b/>
        </w:rPr>
        <w:t>SYSTEME D’INFORMATION</w:t>
      </w:r>
      <w:r w:rsidRPr="00C445C7">
        <w:rPr>
          <w:rFonts w:cstheme="minorHAnsi"/>
        </w:rPr>
        <w:t>,</w:t>
      </w:r>
      <w:r>
        <w:rPr>
          <w:rFonts w:cstheme="minorHAnsi"/>
        </w:rPr>
        <w:t xml:space="preserve"> SAS </w:t>
      </w:r>
      <w:r w:rsidRPr="00C445C7">
        <w:rPr>
          <w:rFonts w:cstheme="minorHAnsi"/>
        </w:rPr>
        <w:t xml:space="preserve">au capital </w:t>
      </w:r>
      <w:r w:rsidRPr="00130218">
        <w:rPr>
          <w:rFonts w:cstheme="minorHAnsi"/>
        </w:rPr>
        <w:t xml:space="preserve">de </w:t>
      </w:r>
      <w:r w:rsidRPr="00130218">
        <w:rPr>
          <w:rFonts w:cstheme="minorHAnsi"/>
          <w:b/>
        </w:rPr>
        <w:t>1</w:t>
      </w:r>
      <w:r>
        <w:rPr>
          <w:rFonts w:cstheme="minorHAnsi"/>
          <w:b/>
        </w:rPr>
        <w:t>0</w:t>
      </w:r>
      <w:r w:rsidRPr="00130218">
        <w:rPr>
          <w:rFonts w:cstheme="minorHAnsi"/>
          <w:b/>
        </w:rPr>
        <w:t xml:space="preserve"> 000 euros</w:t>
      </w:r>
      <w:r w:rsidRPr="00C445C7">
        <w:rPr>
          <w:rFonts w:cstheme="minorHAnsi"/>
        </w:rPr>
        <w:t xml:space="preserve">, dont le siège social est 240 rue Paul Langevin – 13 100 Aix en Provence, identifié sous le numéro unique </w:t>
      </w:r>
      <w:r>
        <w:rPr>
          <w:rFonts w:cstheme="minorHAnsi"/>
          <w:b/>
        </w:rPr>
        <w:t>819 153 164</w:t>
      </w:r>
      <w:r w:rsidRPr="00C445C7">
        <w:rPr>
          <w:rFonts w:cstheme="minorHAnsi"/>
        </w:rPr>
        <w:t xml:space="preserve"> au </w:t>
      </w:r>
      <w:r w:rsidRPr="00C445C7">
        <w:rPr>
          <w:rFonts w:cstheme="minorHAnsi"/>
          <w:b/>
        </w:rPr>
        <w:t>registre du commerce et des sociétés</w:t>
      </w:r>
      <w:r w:rsidRPr="00C445C7">
        <w:rPr>
          <w:rFonts w:cstheme="minorHAnsi"/>
        </w:rPr>
        <w:t xml:space="preserve"> et représentée par </w:t>
      </w:r>
      <w:r w:rsidRPr="00C445C7">
        <w:rPr>
          <w:rFonts w:cstheme="minorHAnsi"/>
          <w:b/>
        </w:rPr>
        <w:t xml:space="preserve">Monsieur </w:t>
      </w:r>
      <w:r w:rsidR="00DA7BAF">
        <w:rPr>
          <w:rFonts w:cstheme="minorHAnsi"/>
          <w:b/>
        </w:rPr>
        <w:t>NOM Prénom</w:t>
      </w:r>
      <w:r w:rsidRPr="00C445C7">
        <w:rPr>
          <w:rFonts w:cstheme="minorHAnsi"/>
        </w:rPr>
        <w:t xml:space="preserve">, agissant en qualité de </w:t>
      </w:r>
      <w:r w:rsidRPr="00C445C7">
        <w:rPr>
          <w:rFonts w:cstheme="minorHAnsi"/>
          <w:b/>
        </w:rPr>
        <w:t xml:space="preserve">Directeur </w:t>
      </w:r>
      <w:r>
        <w:rPr>
          <w:rFonts w:cstheme="minorHAnsi"/>
          <w:b/>
        </w:rPr>
        <w:t>Général</w:t>
      </w:r>
      <w:r w:rsidRPr="00C445C7">
        <w:rPr>
          <w:rFonts w:cstheme="minorHAnsi"/>
          <w:b/>
        </w:rPr>
        <w:t xml:space="preserve"> </w:t>
      </w:r>
      <w:r w:rsidRPr="005E0EB1">
        <w:rPr>
          <w:rFonts w:cstheme="minorHAnsi"/>
          <w:bCs/>
        </w:rPr>
        <w:t>dûment habilité aux fins des présentes,</w:t>
      </w:r>
    </w:p>
    <w:p w14:paraId="6D0910DB" w14:textId="77777777" w:rsidP="00E92ADF" w:rsidR="00257D15" w:rsidRDefault="00257D15" w:rsidRPr="00D45BBE">
      <w:pPr>
        <w:pStyle w:val="Corpsdutexte"/>
        <w:rPr>
          <w:rFonts w:cstheme="minorHAnsi"/>
          <w:color w:val="FF0000"/>
        </w:rPr>
      </w:pPr>
    </w:p>
    <w:p w14:paraId="2CC40B6E" w14:textId="693D5AC2" w:rsidP="00E92ADF" w:rsidR="00BA29C1" w:rsidRDefault="00BA29C1" w:rsidRPr="00D45BBE">
      <w:pPr>
        <w:pStyle w:val="Corpsdutexte"/>
        <w:rPr>
          <w:rFonts w:cstheme="minorHAnsi"/>
          <w:color w:val="FF0000"/>
        </w:rPr>
      </w:pPr>
      <w:bookmarkStart w:id="3" w:name="_Hlk114133324"/>
      <w:r w:rsidRPr="00C445C7">
        <w:rPr>
          <w:rFonts w:cstheme="minorHAnsi"/>
          <w:b/>
        </w:rPr>
        <w:t xml:space="preserve">ARKADIA </w:t>
      </w:r>
      <w:r>
        <w:rPr>
          <w:rFonts w:cstheme="minorHAnsi"/>
          <w:b/>
        </w:rPr>
        <w:t>SERVICES</w:t>
      </w:r>
      <w:r w:rsidRPr="00C445C7">
        <w:rPr>
          <w:rFonts w:cstheme="minorHAnsi"/>
        </w:rPr>
        <w:t>,</w:t>
      </w:r>
      <w:r>
        <w:rPr>
          <w:rFonts w:cstheme="minorHAnsi"/>
        </w:rPr>
        <w:t xml:space="preserve"> SAS </w:t>
      </w:r>
      <w:r w:rsidRPr="00C445C7">
        <w:rPr>
          <w:rFonts w:cstheme="minorHAnsi"/>
        </w:rPr>
        <w:t xml:space="preserve">au capital de </w:t>
      </w:r>
      <w:r w:rsidRPr="00C445C7">
        <w:rPr>
          <w:rFonts w:cstheme="minorHAnsi"/>
          <w:b/>
        </w:rPr>
        <w:t>10 000 euros</w:t>
      </w:r>
      <w:r w:rsidRPr="00C445C7">
        <w:rPr>
          <w:rFonts w:cstheme="minorHAnsi"/>
        </w:rPr>
        <w:t xml:space="preserve">, dont le siège social est 240 rue Paul Langevin – 13 100 Aix en Provence, identifié sous le numéro unique </w:t>
      </w:r>
      <w:r>
        <w:rPr>
          <w:rFonts w:cstheme="minorHAnsi"/>
          <w:b/>
        </w:rPr>
        <w:t>751 805 813</w:t>
      </w:r>
      <w:r w:rsidRPr="00C445C7">
        <w:rPr>
          <w:rFonts w:cstheme="minorHAnsi"/>
        </w:rPr>
        <w:t xml:space="preserve"> au </w:t>
      </w:r>
      <w:r w:rsidRPr="00C445C7">
        <w:rPr>
          <w:rFonts w:cstheme="minorHAnsi"/>
          <w:b/>
        </w:rPr>
        <w:t>registre du commerce et des sociétés</w:t>
      </w:r>
      <w:r w:rsidRPr="00C445C7">
        <w:rPr>
          <w:rFonts w:cstheme="minorHAnsi"/>
        </w:rPr>
        <w:t xml:space="preserve"> et représentée par </w:t>
      </w:r>
      <w:r w:rsidRPr="00C445C7">
        <w:rPr>
          <w:rFonts w:cstheme="minorHAnsi"/>
          <w:b/>
        </w:rPr>
        <w:t xml:space="preserve">Monsieur </w:t>
      </w:r>
      <w:r w:rsidR="00DA7BAF">
        <w:rPr>
          <w:rFonts w:cstheme="minorHAnsi"/>
          <w:b/>
        </w:rPr>
        <w:t>NOM Prénom</w:t>
      </w:r>
      <w:r w:rsidRPr="00C445C7">
        <w:rPr>
          <w:rFonts w:cstheme="minorHAnsi"/>
        </w:rPr>
        <w:t xml:space="preserve">, agissant en qualité de </w:t>
      </w:r>
      <w:r w:rsidR="005E2949">
        <w:rPr>
          <w:rFonts w:cstheme="minorHAnsi"/>
          <w:b/>
        </w:rPr>
        <w:t>Président</w:t>
      </w:r>
      <w:r w:rsidRPr="00C445C7">
        <w:rPr>
          <w:rFonts w:cstheme="minorHAnsi"/>
          <w:b/>
        </w:rPr>
        <w:t xml:space="preserve"> </w:t>
      </w:r>
      <w:bookmarkEnd w:id="3"/>
      <w:r w:rsidRPr="005E0EB1">
        <w:rPr>
          <w:rFonts w:cstheme="minorHAnsi"/>
          <w:bCs/>
        </w:rPr>
        <w:t>dûment habilité aux fins des présentes,</w:t>
      </w:r>
    </w:p>
    <w:p w14:paraId="4CE1FD4B" w14:textId="77777777" w:rsidP="00E92ADF" w:rsidR="00BA29C1" w:rsidRDefault="00BA29C1" w:rsidRPr="00E92ADF">
      <w:pPr>
        <w:pStyle w:val="Corpsdutexte"/>
      </w:pPr>
      <w:r w:rsidRPr="00E92ADF">
        <w:t xml:space="preserve">D'une part, </w:t>
      </w:r>
    </w:p>
    <w:p w14:paraId="01B79809" w14:textId="77777777" w:rsidP="00E92ADF" w:rsidR="00BA29C1" w:rsidRDefault="00BA29C1" w:rsidRPr="00E92ADF">
      <w:pPr>
        <w:pStyle w:val="Titre"/>
      </w:pPr>
      <w:r w:rsidRPr="00E92ADF">
        <w:t xml:space="preserve">ET : </w:t>
      </w:r>
    </w:p>
    <w:p w14:paraId="7B503A54" w14:textId="77777777" w:rsidP="00BA29C1" w:rsidR="00BA29C1" w:rsidRDefault="00BA29C1" w:rsidRPr="00D45BBE">
      <w:pPr>
        <w:pStyle w:val="texte"/>
        <w:ind w:hanging="1410" w:left="1410"/>
        <w:rPr>
          <w:rFonts w:asciiTheme="minorHAnsi" w:cstheme="minorHAnsi" w:hAnsiTheme="minorHAnsi"/>
          <w:sz w:val="20"/>
        </w:rPr>
      </w:pPr>
      <w:r w:rsidRPr="00D45BBE">
        <w:rPr>
          <w:rFonts w:asciiTheme="minorHAnsi" w:cstheme="minorHAnsi" w:hAnsiTheme="minorHAnsi"/>
          <w:sz w:val="20"/>
        </w:rPr>
        <w:tab/>
      </w:r>
    </w:p>
    <w:p w14:paraId="4FDA9709" w14:textId="6BF1F9FC" w:rsidP="00257D15" w:rsidR="00BA29C1" w:rsidRDefault="00BA29C1">
      <w:pPr>
        <w:pStyle w:val="Corpsdutexte"/>
        <w:rPr>
          <w:rFonts w:cstheme="minorHAnsi"/>
          <w:b/>
        </w:rPr>
      </w:pPr>
      <w:r w:rsidRPr="00D45BBE">
        <w:rPr>
          <w:rFonts w:cstheme="minorHAnsi"/>
        </w:rPr>
        <w:t>Le</w:t>
      </w:r>
      <w:r>
        <w:rPr>
          <w:rFonts w:cstheme="minorHAnsi"/>
        </w:rPr>
        <w:t>s collaborateurs de</w:t>
      </w:r>
      <w:r w:rsidR="00197C80">
        <w:rPr>
          <w:rFonts w:cstheme="minorHAnsi"/>
        </w:rPr>
        <w:t xml:space="preserve"> la</w:t>
      </w:r>
      <w:r>
        <w:rPr>
          <w:rFonts w:cstheme="minorHAnsi"/>
        </w:rPr>
        <w:t xml:space="preserve"> société </w:t>
      </w:r>
      <w:r w:rsidRPr="007B298A">
        <w:rPr>
          <w:rFonts w:cstheme="minorHAnsi"/>
          <w:b/>
          <w:bCs/>
        </w:rPr>
        <w:t>ARKADIA ENERGY</w:t>
      </w:r>
      <w:r>
        <w:rPr>
          <w:rFonts w:cstheme="minorHAnsi"/>
        </w:rPr>
        <w:t xml:space="preserve"> représenté</w:t>
      </w:r>
      <w:r w:rsidR="00197C80">
        <w:rPr>
          <w:rFonts w:cstheme="minorHAnsi"/>
        </w:rPr>
        <w:t>s</w:t>
      </w:r>
      <w:r>
        <w:rPr>
          <w:rFonts w:cstheme="minorHAnsi"/>
        </w:rPr>
        <w:t xml:space="preserve"> par les</w:t>
      </w:r>
      <w:r w:rsidRPr="00D45BBE">
        <w:rPr>
          <w:rFonts w:cstheme="minorHAnsi"/>
        </w:rPr>
        <w:t xml:space="preserve"> </w:t>
      </w:r>
      <w:r>
        <w:rPr>
          <w:rFonts w:cstheme="minorHAnsi"/>
          <w:b/>
        </w:rPr>
        <w:t xml:space="preserve">membres titulaires du CSE, </w:t>
      </w:r>
      <w:r w:rsidRPr="005E0EB1">
        <w:rPr>
          <w:rFonts w:cstheme="minorHAnsi"/>
          <w:bCs/>
        </w:rPr>
        <w:t>et les collaborateurs des sociétés</w:t>
      </w:r>
      <w:r w:rsidR="00197C80">
        <w:rPr>
          <w:rFonts w:cstheme="minorHAnsi"/>
          <w:bCs/>
        </w:rPr>
        <w:t xml:space="preserve"> </w:t>
      </w:r>
      <w:r w:rsidR="00197C80" w:rsidRPr="00197C80">
        <w:rPr>
          <w:rFonts w:cstheme="minorHAnsi"/>
          <w:b/>
        </w:rPr>
        <w:t>ARKADIA TECHNOLOGY</w:t>
      </w:r>
      <w:r w:rsidR="00197C80">
        <w:rPr>
          <w:rFonts w:cstheme="minorHAnsi"/>
          <w:bCs/>
        </w:rPr>
        <w:t>,</w:t>
      </w:r>
      <w:r>
        <w:rPr>
          <w:rFonts w:cstheme="minorHAnsi"/>
          <w:b/>
        </w:rPr>
        <w:t xml:space="preserve"> ARKADIA SERVICES</w:t>
      </w:r>
      <w:r w:rsidR="000853DF">
        <w:rPr>
          <w:rFonts w:cstheme="minorHAnsi"/>
          <w:b/>
        </w:rPr>
        <w:t>, ARKADIA SYSTEME D’INFORMATION</w:t>
      </w:r>
      <w:r>
        <w:rPr>
          <w:rFonts w:cstheme="minorHAnsi"/>
          <w:b/>
        </w:rPr>
        <w:t xml:space="preserve"> </w:t>
      </w:r>
      <w:r w:rsidRPr="005E0EB1">
        <w:rPr>
          <w:rFonts w:cstheme="minorHAnsi"/>
          <w:bCs/>
        </w:rPr>
        <w:t>et</w:t>
      </w:r>
      <w:r>
        <w:rPr>
          <w:rFonts w:cstheme="minorHAnsi"/>
          <w:b/>
        </w:rPr>
        <w:t xml:space="preserve"> ARKADIA NDT </w:t>
      </w:r>
      <w:r w:rsidRPr="005E0EB1">
        <w:rPr>
          <w:rFonts w:cstheme="minorHAnsi"/>
          <w:bCs/>
        </w:rPr>
        <w:t>qu</w:t>
      </w:r>
      <w:r>
        <w:rPr>
          <w:rFonts w:cstheme="minorHAnsi"/>
        </w:rPr>
        <w:t xml:space="preserve">i ont adopté le présent accord à la </w:t>
      </w:r>
      <w:r w:rsidRPr="005E0EB1">
        <w:rPr>
          <w:rFonts w:cstheme="minorHAnsi"/>
          <w:b/>
          <w:bCs/>
        </w:rPr>
        <w:t>majorité des deux tiers</w:t>
      </w:r>
      <w:r>
        <w:rPr>
          <w:rFonts w:cstheme="minorHAnsi"/>
        </w:rPr>
        <w:t xml:space="preserve"> comme l’atteste les émargements annexés au présent accord.</w:t>
      </w:r>
    </w:p>
    <w:p w14:paraId="4AE3B771" w14:textId="77777777" w:rsidP="00257D15" w:rsidR="00BA29C1" w:rsidRDefault="00BA29C1" w:rsidRPr="00D45BBE">
      <w:pPr>
        <w:pStyle w:val="Corpsdutexte"/>
        <w:rPr>
          <w:rFonts w:cstheme="minorHAnsi"/>
        </w:rPr>
      </w:pPr>
    </w:p>
    <w:p w14:paraId="1D0153C7" w14:textId="77777777" w:rsidP="00257D15" w:rsidR="00BA29C1" w:rsidRDefault="00BA29C1" w:rsidRPr="00257D15">
      <w:pPr>
        <w:pStyle w:val="Corpsdutexte"/>
      </w:pPr>
      <w:r w:rsidRPr="00257D15">
        <w:t xml:space="preserve">D'autre part, </w:t>
      </w:r>
    </w:p>
    <w:p w14:paraId="445C1A0A" w14:textId="77777777" w:rsidP="00257D15" w:rsidR="00BA29C1" w:rsidRDefault="00BA29C1" w:rsidRPr="00257D15">
      <w:pPr>
        <w:pStyle w:val="-corpstextegras"/>
        <w:jc w:val="center"/>
      </w:pPr>
      <w:r w:rsidRPr="00257D15">
        <w:t>IL A ETE CONVENU CE QUI SUIT</w:t>
      </w:r>
    </w:p>
    <w:p w14:paraId="4D5E8FBB" w14:textId="77777777" w:rsidR="00E74E9A" w:rsidRDefault="00E74E9A">
      <w:pPr>
        <w:spacing w:after="200"/>
        <w:jc w:val="left"/>
        <w:rPr>
          <w:rFonts w:ascii="Arial Nova" w:eastAsia="Times New Roman" w:hAnsi="Arial Nova"/>
          <w:b/>
          <w:bCs/>
          <w:caps/>
          <w:color w:val="00A3DB"/>
          <w:sz w:val="36"/>
          <w:szCs w:val="36"/>
          <w:u w:color="FFC000"/>
        </w:rPr>
      </w:pPr>
      <w:bookmarkStart w:id="4" w:name="_Toc100742107"/>
      <w:r>
        <w:br w:type="page"/>
      </w:r>
    </w:p>
    <w:p w14:paraId="68199E0B" w14:textId="0815F4D7" w:rsidP="00E74E9A" w:rsidR="00E74E9A" w:rsidRDefault="00E74E9A" w:rsidRPr="00D13D22">
      <w:pPr>
        <w:pStyle w:val="Titre1"/>
        <w:ind w:left="432"/>
      </w:pPr>
      <w:bookmarkStart w:id="5" w:name="_Toc114474897"/>
      <w:r>
        <w:lastRenderedPageBreak/>
        <w:t>CHAMPS D’APPLICATION</w:t>
      </w:r>
      <w:bookmarkEnd w:id="4"/>
      <w:bookmarkEnd w:id="5"/>
    </w:p>
    <w:p w14:paraId="39D0F652" w14:textId="77777777" w:rsidP="00E74E9A" w:rsidR="00E74E9A" w:rsidRDefault="00E74E9A">
      <w:pPr>
        <w:pStyle w:val="Corpsdutexte"/>
      </w:pPr>
      <w:r>
        <w:t>Le présent accord est conclu pour une durée indéterminée et est applicable à l’ensemble des salarié(e)s des sociétés signataires de ce dernier.</w:t>
      </w:r>
    </w:p>
    <w:p w14:paraId="48522196" w14:textId="77777777" w:rsidP="00E74E9A" w:rsidR="00E74E9A" w:rsidRDefault="00E74E9A" w:rsidRPr="00D13D22">
      <w:pPr>
        <w:pStyle w:val="Titre1"/>
        <w:ind w:left="432"/>
      </w:pPr>
      <w:bookmarkStart w:id="6" w:name="_Toc100742108"/>
      <w:bookmarkStart w:id="7" w:name="_Toc114474898"/>
      <w:r w:rsidRPr="00D13D22">
        <w:t>LA LUTTE CONTRE TOUTE DISCRIMINATION EN MATIERE DE RECRUTEMENT, D'EMPLOI ET D'ACCES A LA FORMATION PROFESSIONNELLE</w:t>
      </w:r>
      <w:bookmarkEnd w:id="6"/>
      <w:bookmarkEnd w:id="7"/>
    </w:p>
    <w:p w14:paraId="41FD5BFF" w14:textId="77777777" w:rsidP="00E74E9A" w:rsidR="00E74E9A" w:rsidRDefault="00E74E9A" w:rsidRPr="00D13D22">
      <w:pPr>
        <w:pStyle w:val="Corpsdutexte"/>
      </w:pPr>
      <w:r w:rsidRPr="00D13D22">
        <w:t xml:space="preserve">Les parties signataires rappellent leur attachement aux principes d’égalité de traitement entre toutes les Femmes et tous les Hommes dans leur diversité tout au long de la vie professionnelle et affirment qu’aucune forme de discrimination dans l’entreprise ne </w:t>
      </w:r>
      <w:r>
        <w:t xml:space="preserve">doit être </w:t>
      </w:r>
      <w:r w:rsidRPr="00D13D22">
        <w:t>tolérée.</w:t>
      </w:r>
    </w:p>
    <w:p w14:paraId="2FBF16EF" w14:textId="77777777" w:rsidP="00E74E9A" w:rsidR="00E74E9A" w:rsidRDefault="00E74E9A" w:rsidRPr="00D13D22">
      <w:pPr>
        <w:pStyle w:val="Corpsdutexte"/>
      </w:pPr>
      <w:r w:rsidRPr="00D13D22">
        <w:t>En conséquence, en matière de :</w:t>
      </w:r>
    </w:p>
    <w:p w14:paraId="50DFABBC" w14:textId="77777777" w:rsidP="00E74E9A" w:rsidR="00E74E9A" w:rsidRDefault="00E74E9A" w:rsidRPr="00D13D22">
      <w:pPr>
        <w:pStyle w:val="Titre2"/>
      </w:pPr>
      <w:bookmarkStart w:id="8" w:name="_Toc100742109"/>
      <w:bookmarkStart w:id="9" w:name="_Toc114474899"/>
      <w:r>
        <w:t>Egalité de traitement dans le processus de recrutement</w:t>
      </w:r>
      <w:bookmarkEnd w:id="8"/>
      <w:bookmarkEnd w:id="9"/>
    </w:p>
    <w:p w14:paraId="29A72F3C" w14:textId="77777777" w:rsidP="00213A4F" w:rsidR="00E74E9A" w:rsidRDefault="00E74E9A" w:rsidRPr="00D13D22">
      <w:pPr>
        <w:pStyle w:val="puceniv1"/>
      </w:pPr>
      <w:r w:rsidRPr="00D13D22">
        <w:t>Le processus de recrutement est unique et se déroule exactement de la même façon pour les hommes et pour les femmes, les critères de sélections étant identiques</w:t>
      </w:r>
      <w:r>
        <w:t> ;</w:t>
      </w:r>
    </w:p>
    <w:p w14:paraId="0DCBE59E" w14:textId="77777777" w:rsidP="00213A4F" w:rsidR="00E74E9A" w:rsidRDefault="00E74E9A" w:rsidRPr="00D13D22">
      <w:pPr>
        <w:pStyle w:val="puceniv1"/>
      </w:pPr>
      <w:r w:rsidRPr="00D13D22">
        <w:t>Les recrutements sont basés sur les seules compétences, qualifications et expériences professionnelles des candidat(e)s</w:t>
      </w:r>
      <w:r>
        <w:t> ;</w:t>
      </w:r>
    </w:p>
    <w:p w14:paraId="6234A98D" w14:textId="455254EC" w:rsidP="00213A4F" w:rsidR="00E74E9A" w:rsidRDefault="00E74E9A">
      <w:pPr>
        <w:pStyle w:val="puceniv1"/>
      </w:pPr>
      <w:r w:rsidRPr="00D13D22">
        <w:t>Dans le cadre du processus de recrutement, la société s’engage à ce qu’il ne soit pas posé de questions relatives au</w:t>
      </w:r>
      <w:r w:rsidR="00B21AF8">
        <w:t xml:space="preserve"> sexe, au</w:t>
      </w:r>
      <w:r w:rsidRPr="00D13D22">
        <w:t xml:space="preserve"> </w:t>
      </w:r>
      <w:r w:rsidR="006C0BCF">
        <w:t>genre</w:t>
      </w:r>
      <w:r>
        <w:t>, aux orientations sexuelles</w:t>
      </w:r>
      <w:r w:rsidR="006C0BCF">
        <w:t>, aux origines</w:t>
      </w:r>
      <w:r w:rsidRPr="00D13D22">
        <w:t xml:space="preserve"> ou bien à la situation familiale ayant pour conséquence d’engendrer une inégalité dans l’évaluation des candidatures.</w:t>
      </w:r>
    </w:p>
    <w:p w14:paraId="28C75875" w14:textId="4787B39A" w:rsidP="00213A4F" w:rsidR="00213A4F" w:rsidRDefault="006C0BCF" w:rsidRPr="007B16D0">
      <w:pPr>
        <w:pStyle w:val="Corpsdutexte"/>
      </w:pPr>
      <w:r w:rsidRPr="007B16D0">
        <w:t xml:space="preserve">Afin de garantir ces points essentiels, des modules spécifiques seront intégrés à l’académie de formation </w:t>
      </w:r>
      <w:proofErr w:type="spellStart"/>
      <w:r w:rsidRPr="007B16D0">
        <w:t>Arkadia</w:t>
      </w:r>
      <w:proofErr w:type="spellEnd"/>
      <w:r w:rsidRPr="007B16D0">
        <w:t xml:space="preserve"> afin que l’ensemble des managers soient sensibilisés et/ou formés.</w:t>
      </w:r>
    </w:p>
    <w:p w14:paraId="3C01F47C" w14:textId="7D96947B" w:rsidP="00213A4F" w:rsidR="006C0BCF" w:rsidRDefault="006C0BCF" w:rsidRPr="006C0BCF">
      <w:pPr>
        <w:pStyle w:val="Corpsdutexte"/>
      </w:pPr>
      <w:r w:rsidRPr="007B16D0">
        <w:t>Une charte reprenant les points essentiels des formations réalisées sera communiquée aux managers.</w:t>
      </w:r>
    </w:p>
    <w:p w14:paraId="15D82B34" w14:textId="319833AA" w:rsidP="00E74E9A" w:rsidR="00E74E9A" w:rsidRDefault="00E74E9A" w:rsidRPr="00CD01FD">
      <w:pPr>
        <w:pStyle w:val="Titre2"/>
      </w:pPr>
      <w:bookmarkStart w:id="10" w:name="_Toc100742110"/>
      <w:bookmarkStart w:id="11" w:name="_Toc114474900"/>
      <w:r w:rsidRPr="00CD01FD">
        <w:t>Développement de la mixité des candidatures</w:t>
      </w:r>
      <w:bookmarkEnd w:id="10"/>
      <w:bookmarkEnd w:id="11"/>
      <w:r w:rsidRPr="00CD01FD">
        <w:t xml:space="preserve"> </w:t>
      </w:r>
    </w:p>
    <w:p w14:paraId="20FE150D" w14:textId="77777777" w:rsidP="003B0DD6" w:rsidR="00E74E9A" w:rsidRDefault="00E74E9A" w:rsidRPr="00CD01FD">
      <w:pPr>
        <w:pStyle w:val="puceniv1"/>
      </w:pPr>
      <w:r w:rsidRPr="00CD01FD">
        <w:t xml:space="preserve">Les offres d’emploi sont rédigées et gérées de manière non discriminatoire. Elles sont formulées de façon neutre et ne comportent pas de termes susceptibles de décourager </w:t>
      </w:r>
      <w:r>
        <w:t>certains candidat(e)s</w:t>
      </w:r>
      <w:r w:rsidRPr="00CD01FD">
        <w:t xml:space="preserve"> </w:t>
      </w:r>
      <w:r>
        <w:t xml:space="preserve">en particulier, </w:t>
      </w:r>
      <w:r w:rsidRPr="00CD01FD">
        <w:t>de postuler aux postes proposés</w:t>
      </w:r>
      <w:r>
        <w:t> ;</w:t>
      </w:r>
    </w:p>
    <w:p w14:paraId="4E7A5F2D" w14:textId="393F18C3" w:rsidP="003B0DD6" w:rsidR="00E74E9A" w:rsidRDefault="00E74E9A" w:rsidRPr="00CD01FD">
      <w:pPr>
        <w:pStyle w:val="puceniv1"/>
      </w:pPr>
      <w:r w:rsidRPr="00CD01FD">
        <w:t xml:space="preserve">De manière générale, la société s’engage à favoriser des intitulés et des formulations qui rendent les offres accessibles et attractives pour </w:t>
      </w:r>
      <w:r>
        <w:t>tous les candidat(e)s, quel que soit leur sexe,</w:t>
      </w:r>
      <w:r w:rsidR="00B21AF8">
        <w:t xml:space="preserve"> leur genre,</w:t>
      </w:r>
      <w:r>
        <w:t xml:space="preserve"> leur origine,</w:t>
      </w:r>
      <w:r w:rsidR="00A901CF">
        <w:t xml:space="preserve"> leur religion,</w:t>
      </w:r>
      <w:r>
        <w:t xml:space="preserve"> leur orientation sexuelle ou leur handicap</w:t>
      </w:r>
      <w:r w:rsidRPr="00CD01FD">
        <w:t>.</w:t>
      </w:r>
    </w:p>
    <w:p w14:paraId="307877EE" w14:textId="77777777" w:rsidP="00E74E9A" w:rsidR="00E74E9A" w:rsidRDefault="00E74E9A" w:rsidRPr="00CD01FD">
      <w:pPr>
        <w:pStyle w:val="Titre2"/>
      </w:pPr>
      <w:bookmarkStart w:id="12" w:name="_Toc100742111"/>
      <w:bookmarkStart w:id="13" w:name="_Toc114474901"/>
      <w:r w:rsidRPr="00CD01FD">
        <w:t>Egalité de rémunération à l’embauche</w:t>
      </w:r>
      <w:bookmarkEnd w:id="12"/>
      <w:bookmarkEnd w:id="13"/>
    </w:p>
    <w:p w14:paraId="189DB87C" w14:textId="1C792F01" w:rsidP="003B0DD6" w:rsidR="00E74E9A" w:rsidRDefault="00E74E9A" w:rsidRPr="00CD01FD">
      <w:pPr>
        <w:pStyle w:val="puceniv1"/>
      </w:pPr>
      <w:r w:rsidRPr="00CD01FD">
        <w:t>La société</w:t>
      </w:r>
      <w:r>
        <w:t xml:space="preserve"> </w:t>
      </w:r>
      <w:r w:rsidRPr="00CD01FD">
        <w:t xml:space="preserve">garantit à l’embauche un niveau de classification et un niveau de salaire identiques entre </w:t>
      </w:r>
      <w:r>
        <w:t>tous les salarié</w:t>
      </w:r>
      <w:r w:rsidR="00B21AF8">
        <w:t>(e)</w:t>
      </w:r>
      <w:r>
        <w:t>s</w:t>
      </w:r>
      <w:r w:rsidRPr="00CD01FD">
        <w:t xml:space="preserve"> pour un même métier, un même niveau de responsabilités, de classification ou d’expérience</w:t>
      </w:r>
      <w:r>
        <w:t xml:space="preserve">, quel que soit leur sexe, </w:t>
      </w:r>
      <w:r w:rsidR="00B21AF8">
        <w:t xml:space="preserve">leur genre, </w:t>
      </w:r>
      <w:r>
        <w:t xml:space="preserve">leur origine, </w:t>
      </w:r>
      <w:r w:rsidR="00A901CF">
        <w:t xml:space="preserve">leur religion, </w:t>
      </w:r>
      <w:r>
        <w:t>leur orientation sexuelle ou leur handicap</w:t>
      </w:r>
      <w:r w:rsidRPr="00CD01FD">
        <w:t>.</w:t>
      </w:r>
    </w:p>
    <w:p w14:paraId="2856F548" w14:textId="77777777" w:rsidP="003B0DD6" w:rsidR="00E74E9A" w:rsidRDefault="00E74E9A" w:rsidRPr="00373896">
      <w:pPr>
        <w:pStyle w:val="Titre"/>
      </w:pPr>
      <w:r w:rsidRPr="00373896">
        <w:t>Indicateur de suivi</w:t>
      </w:r>
    </w:p>
    <w:p w14:paraId="3DCA5EEE" w14:textId="6BC1447C" w:rsidP="003B0DD6" w:rsidR="00785919" w:rsidRDefault="00785919" w:rsidRPr="007B16D0">
      <w:pPr>
        <w:pStyle w:val="puceniv1"/>
      </w:pPr>
      <w:r w:rsidRPr="007B16D0">
        <w:t>Nombre de managers formés</w:t>
      </w:r>
    </w:p>
    <w:p w14:paraId="706D2EA6" w14:textId="55270714" w:rsidP="003B0DD6" w:rsidR="00785919" w:rsidRDefault="00785919" w:rsidRPr="007B16D0">
      <w:pPr>
        <w:pStyle w:val="puceniv1"/>
      </w:pPr>
      <w:r w:rsidRPr="007B16D0">
        <w:t>Ecart de rémunération (index égalité professionnelle)</w:t>
      </w:r>
    </w:p>
    <w:p w14:paraId="43E2991D" w14:textId="7886FFB0" w:rsidP="00E74E9A" w:rsidR="00E74E9A" w:rsidRDefault="00E74E9A" w:rsidRPr="00E2625F">
      <w:pPr>
        <w:pStyle w:val="Titre1"/>
        <w:ind w:left="432"/>
      </w:pPr>
      <w:bookmarkStart w:id="14" w:name="_Toc100742112"/>
      <w:bookmarkStart w:id="15" w:name="_Toc114474902"/>
      <w:r w:rsidRPr="00E2625F">
        <w:lastRenderedPageBreak/>
        <w:t>LES MESURES VISANT A VEILLER</w:t>
      </w:r>
      <w:r w:rsidR="00B169D1">
        <w:t xml:space="preserve"> A </w:t>
      </w:r>
      <w:r w:rsidRPr="00E2625F">
        <w:t>L’INSERTION PROFESSIONNELLE ET AU MAINTIEN DANS L’EMPLOI DES TRAVAILLEURS EN SITUATION DE HANDICAP</w:t>
      </w:r>
      <w:bookmarkEnd w:id="14"/>
      <w:bookmarkEnd w:id="15"/>
    </w:p>
    <w:p w14:paraId="6718D875" w14:textId="77777777" w:rsidP="00CD32AB" w:rsidR="00E74E9A" w:rsidRDefault="00E74E9A" w:rsidRPr="00E2625F">
      <w:pPr>
        <w:pStyle w:val="Corpsdutexte"/>
      </w:pPr>
      <w:r w:rsidRPr="00E2625F">
        <w:t xml:space="preserve">Promouvoir la diversité suppose également de mettre en place des actions proactives pour rétablir l'égalité des chances face à l'emploi au profit de personnes qui en sont éloignées notamment les personnes en situation de handicap. </w:t>
      </w:r>
    </w:p>
    <w:p w14:paraId="3F34E210" w14:textId="77777777" w:rsidP="00CD32AB" w:rsidR="00E74E9A" w:rsidRDefault="00E74E9A" w:rsidRPr="00E2625F">
      <w:pPr>
        <w:pStyle w:val="Corpsdutexte"/>
      </w:pPr>
      <w:r w:rsidRPr="00E2625F">
        <w:t>Dans ce cadre, les parties signataires confirment leur volonté de poursuivre les actions déjà mises en œuvre et de les renforcer à travers les mesures suivantes :</w:t>
      </w:r>
    </w:p>
    <w:p w14:paraId="6AD14651" w14:textId="77777777" w:rsidP="00CD32AB" w:rsidR="00E74E9A" w:rsidRDefault="00E74E9A" w:rsidRPr="00E2625F">
      <w:pPr>
        <w:pStyle w:val="puceniv1"/>
      </w:pPr>
      <w:r w:rsidRPr="00E2625F">
        <w:t>Une communication et une information régulière sur le Handicap à destination des collaborateurs seront réalisées par l’entreprise lors de la semaine pour l’emploi des personnes handicapées, lors d’événements de sensibilisation sur ce thème, ou encore sous la forme de notes d’information jointes au bulletin de paie</w:t>
      </w:r>
      <w:r>
        <w:t> ;</w:t>
      </w:r>
    </w:p>
    <w:p w14:paraId="79838EB4" w14:textId="77777777" w:rsidP="00CD32AB" w:rsidR="00E74E9A" w:rsidRDefault="00E74E9A">
      <w:pPr>
        <w:pStyle w:val="puceniv1"/>
      </w:pPr>
      <w:r w:rsidRPr="00E2625F">
        <w:t>Le développement d’une politique d’achats responsables en orientant un certain nombre de dépenses vers des fournisseurs de types Entreprises adaptées ou ESAT</w:t>
      </w:r>
      <w:r>
        <w:t> ;</w:t>
      </w:r>
    </w:p>
    <w:p w14:paraId="47068434" w14:textId="77777777" w:rsidP="00CD32AB" w:rsidR="00E74E9A" w:rsidRDefault="00E74E9A" w:rsidRPr="0095712D">
      <w:pPr>
        <w:pStyle w:val="puceniv1"/>
      </w:pPr>
      <w:r>
        <w:t xml:space="preserve">La </w:t>
      </w:r>
      <w:r w:rsidRPr="0095712D">
        <w:t>mise en place d’un dispositif d’aide visant à accompagner et conseiller les collaborateurs dans leurs démarches de reconnaissance de leur handicap. Dans ce cadre, une permanence téléphonique avec un organisme extérieur spécialisé en lien avec la médecine du travail garantissant la confidentialité et discrétion des démarches, sera mis en place en 2022</w:t>
      </w:r>
      <w:r>
        <w:t> ;</w:t>
      </w:r>
    </w:p>
    <w:p w14:paraId="600A9F9F" w14:textId="77777777" w:rsidP="00CD32AB" w:rsidR="00E74E9A" w:rsidRDefault="00E74E9A" w:rsidRPr="0095712D">
      <w:pPr>
        <w:pStyle w:val="puceniv1"/>
      </w:pPr>
      <w:r w:rsidRPr="0095712D">
        <w:t>La désignation et la formation approfondie d’un référent handicap afin de favoriser d’avantage l’inclusion et le maintien en poste des travailleurs handicapés.</w:t>
      </w:r>
    </w:p>
    <w:p w14:paraId="4CBB94A3" w14:textId="5BC56BF6" w:rsidP="00CD32AB" w:rsidR="00E74E9A" w:rsidRDefault="00E74E9A" w:rsidRPr="00E2625F">
      <w:pPr>
        <w:pStyle w:val="Titre"/>
      </w:pPr>
      <w:r w:rsidRPr="00E2625F">
        <w:t>Indicateur</w:t>
      </w:r>
      <w:r>
        <w:t>s</w:t>
      </w:r>
      <w:r w:rsidRPr="00E2625F">
        <w:t xml:space="preserve"> de suivi :</w:t>
      </w:r>
    </w:p>
    <w:p w14:paraId="534221E8" w14:textId="77777777" w:rsidP="00CD32AB" w:rsidR="00E74E9A" w:rsidRDefault="00E74E9A" w:rsidRPr="00E2625F">
      <w:pPr>
        <w:pStyle w:val="puceniv1"/>
      </w:pPr>
      <w:r w:rsidRPr="00E2625F">
        <w:t>Nombre de communications réalisées</w:t>
      </w:r>
      <w:r>
        <w:t> ;</w:t>
      </w:r>
    </w:p>
    <w:p w14:paraId="2B1BA251" w14:textId="6011A399" w:rsidP="00CD32AB" w:rsidR="00E74E9A" w:rsidRDefault="00B169D1" w:rsidRPr="00CD32AB">
      <w:pPr>
        <w:pStyle w:val="puceniv1"/>
      </w:pPr>
      <w:r>
        <w:t>M</w:t>
      </w:r>
      <w:r w:rsidR="00E74E9A" w:rsidRPr="00E2625F">
        <w:t>ontant des achats réalisés</w:t>
      </w:r>
      <w:r w:rsidR="00E74E9A">
        <w:t> ;</w:t>
      </w:r>
    </w:p>
    <w:p w14:paraId="5E2EB984" w14:textId="77777777" w:rsidP="00CD32AB" w:rsidR="00E74E9A" w:rsidRDefault="00E74E9A" w:rsidRPr="00CD32AB">
      <w:pPr>
        <w:pStyle w:val="puceniv1"/>
      </w:pPr>
      <w:r>
        <w:t>Nombre d’accompagnements réalisés.</w:t>
      </w:r>
    </w:p>
    <w:p w14:paraId="4A128EAC" w14:textId="77777777" w:rsidP="00E74E9A" w:rsidR="00E74E9A" w:rsidRDefault="00E74E9A">
      <w:pPr>
        <w:pStyle w:val="Titre1"/>
        <w:ind w:left="432"/>
      </w:pPr>
      <w:bookmarkStart w:id="16" w:name="_Toc100742113"/>
      <w:bookmarkStart w:id="17" w:name="_Toc114474903"/>
      <w:r>
        <w:t>EGALITE DE TRAITEMENT</w:t>
      </w:r>
      <w:bookmarkEnd w:id="16"/>
      <w:bookmarkEnd w:id="17"/>
    </w:p>
    <w:p w14:paraId="00406BBA" w14:textId="77777777" w:rsidP="00E74E9A" w:rsidR="00E74E9A" w:rsidRDefault="00E74E9A">
      <w:pPr>
        <w:pStyle w:val="Titre2"/>
        <w:rPr>
          <w:rFonts w:eastAsiaTheme="minorHAnsi"/>
        </w:rPr>
      </w:pPr>
      <w:bookmarkStart w:id="18" w:name="_Toc65241028"/>
      <w:bookmarkStart w:id="19" w:name="_Toc100742114"/>
      <w:bookmarkStart w:id="20" w:name="_Toc114474904"/>
      <w:r>
        <w:rPr>
          <w:rFonts w:eastAsiaTheme="minorHAnsi"/>
        </w:rPr>
        <w:t>Formation à la diversité notamment dans le cadre de l’égalité professionnelle entre les Femmes et les Hommes</w:t>
      </w:r>
      <w:bookmarkEnd w:id="18"/>
      <w:bookmarkEnd w:id="19"/>
      <w:bookmarkEnd w:id="20"/>
    </w:p>
    <w:p w14:paraId="42716D1A" w14:textId="77777777" w:rsidP="00CD32AB" w:rsidR="00E74E9A" w:rsidRDefault="00E74E9A" w:rsidRPr="00CD32AB">
      <w:pPr>
        <w:pStyle w:val="Corpsdutexte"/>
      </w:pPr>
      <w:r w:rsidRPr="00CD32AB">
        <w:t>Les représentations et les stéréotypes culturels relatifs aux rôles sociétaux attribués aux Femmes et aux Hommes constituent un frein important à l’évolution professionnelle et au développement de la mixité des emplois.</w:t>
      </w:r>
    </w:p>
    <w:p w14:paraId="26E6B5E6" w14:textId="77777777" w:rsidP="00CD32AB" w:rsidR="00E74E9A" w:rsidRDefault="00E74E9A" w:rsidRPr="00CD32AB">
      <w:pPr>
        <w:pStyle w:val="Corpsdutexte"/>
      </w:pPr>
      <w:r w:rsidRPr="00CD32AB">
        <w:t>Les Parties montrent à travers le présent accord, leur volonté de contribuer à faire évoluer les mentalités et à lutter contre les stéréotypes.</w:t>
      </w:r>
    </w:p>
    <w:p w14:paraId="6AAD2325" w14:textId="77777777" w:rsidP="00CD32AB" w:rsidR="00E74E9A" w:rsidRDefault="00E74E9A" w:rsidRPr="00CD32AB">
      <w:pPr>
        <w:pStyle w:val="Corpsdutexte"/>
      </w:pPr>
      <w:bookmarkStart w:id="21" w:name="_Hlk58869388"/>
      <w:r w:rsidRPr="00CD32AB">
        <w:t xml:space="preserve">L’avancée d’une démarche en faveur de l’égalité professionnelle et de la mixité implique de sensibiliser l’ensemble des acteurs de la Société. </w:t>
      </w:r>
    </w:p>
    <w:p w14:paraId="6317C7F0" w14:textId="77777777" w:rsidP="00CD32AB" w:rsidR="00E74E9A" w:rsidRDefault="00E74E9A" w:rsidRPr="00CD32AB">
      <w:pPr>
        <w:pStyle w:val="Corpsdutexte"/>
      </w:pPr>
      <w:r w:rsidRPr="00CD32AB">
        <w:t>Les actions de sensibilisation et de communications seront renforcées afin de faciliter l’appropriation par toutes et tous des enjeux de l’égalité professionnelle notamment en termes sociétal et de performance, au sein de notre Société en évolution.</w:t>
      </w:r>
    </w:p>
    <w:p w14:paraId="14B2CD2D" w14:textId="77777777" w:rsidP="00CD32AB" w:rsidR="00E74E9A" w:rsidRDefault="00E74E9A" w:rsidRPr="00CD32AB">
      <w:pPr>
        <w:pStyle w:val="Corpsdutexte"/>
      </w:pPr>
      <w:r w:rsidRPr="00CD32AB">
        <w:t xml:space="preserve">Des affiches, des notes d’information et des courriels de sensibilisation seront régulièrement diffusés auprès des Salariés. </w:t>
      </w:r>
    </w:p>
    <w:p w14:paraId="0A621F72" w14:textId="77777777" w:rsidP="00CD32AB" w:rsidR="00E74E9A" w:rsidRDefault="00E74E9A" w:rsidRPr="00CD32AB">
      <w:pPr>
        <w:pStyle w:val="Corpsdutexte"/>
      </w:pPr>
      <w:r w:rsidRPr="00CD32AB">
        <w:lastRenderedPageBreak/>
        <w:t>Ces mesures d’information et de communication devront également favoriser la diversité et l’intégration dans nos métiers.</w:t>
      </w:r>
    </w:p>
    <w:p w14:paraId="1B5E6754" w14:textId="77777777" w:rsidP="00CD32AB" w:rsidR="00E74E9A" w:rsidRDefault="00E74E9A" w:rsidRPr="00CD32AB">
      <w:pPr>
        <w:pStyle w:val="Corpsdutexte"/>
      </w:pPr>
      <w:r w:rsidRPr="007B16D0">
        <w:t>Une sensibilisation au management de la différence et notamment de la mixité sera effectué auprès de l’encadrement.</w:t>
      </w:r>
    </w:p>
    <w:p w14:paraId="3DBB366D" w14:textId="1DA50011" w:rsidP="00CD32AB" w:rsidR="00E74E9A" w:rsidRDefault="00E74E9A" w:rsidRPr="00CD32AB">
      <w:pPr>
        <w:pStyle w:val="Corpsdutexte"/>
      </w:pPr>
      <w:r w:rsidRPr="00CD32AB">
        <w:t xml:space="preserve">Les salarié(e)s pourront également attirer l’attention du service des Ressources Humaines sur leur situation personnelle par courriel sur l’adresse </w:t>
      </w:r>
      <w:r w:rsidR="00CE27D4">
        <w:t>dédiée de leur société (</w:t>
      </w:r>
      <w:hyperlink r:id="rId13" w:history="1">
        <w:r w:rsidR="00CE27D4" w:rsidRPr="00D02715">
          <w:rPr>
            <w:rStyle w:val="Lienhypertexte"/>
            <w:noProof w:val="0"/>
          </w:rPr>
          <w:t>rh-energy@arkadiagroup.fr</w:t>
        </w:r>
      </w:hyperlink>
      <w:r w:rsidR="00CE27D4">
        <w:t xml:space="preserve">, </w:t>
      </w:r>
      <w:hyperlink r:id="rId14" w:history="1">
        <w:r w:rsidR="00CE27D4" w:rsidRPr="00D02715">
          <w:rPr>
            <w:rStyle w:val="Lienhypertexte"/>
            <w:noProof w:val="0"/>
          </w:rPr>
          <w:t>rh-si@arkadiagroup.fr</w:t>
        </w:r>
      </w:hyperlink>
      <w:r w:rsidR="00CE27D4">
        <w:t xml:space="preserve">, </w:t>
      </w:r>
      <w:hyperlink r:id="rId15" w:history="1">
        <w:r w:rsidR="00CE27D4" w:rsidRPr="00D02715">
          <w:rPr>
            <w:rStyle w:val="Lienhypertexte"/>
            <w:noProof w:val="0"/>
          </w:rPr>
          <w:t>rh-ndt@arkadiagroup.fr</w:t>
        </w:r>
      </w:hyperlink>
      <w:r w:rsidR="00CE27D4">
        <w:t xml:space="preserve">, </w:t>
      </w:r>
      <w:hyperlink r:id="rId16" w:history="1">
        <w:r w:rsidR="00CE27D4" w:rsidRPr="00D02715">
          <w:rPr>
            <w:rStyle w:val="Lienhypertexte"/>
            <w:noProof w:val="0"/>
          </w:rPr>
          <w:t>rh-techno@arkadiagroup.fr</w:t>
        </w:r>
      </w:hyperlink>
      <w:r w:rsidR="00CE27D4">
        <w:t xml:space="preserve">, </w:t>
      </w:r>
      <w:hyperlink r:id="rId17" w:history="1">
        <w:r w:rsidR="00CE27D4" w:rsidRPr="00D02715">
          <w:rPr>
            <w:rStyle w:val="Lienhypertexte"/>
            <w:noProof w:val="0"/>
          </w:rPr>
          <w:t>rh-services@arkadiagroup.fr</w:t>
        </w:r>
      </w:hyperlink>
      <w:r w:rsidR="00CE27D4">
        <w:t>) ou du CSE pour les sociétés en ayant un (cse-energy@arkadiagroup.fr , cse-techno@arkadiagroup.fr)</w:t>
      </w:r>
      <w:r w:rsidRPr="00CD32AB">
        <w:t xml:space="preserve">. </w:t>
      </w:r>
    </w:p>
    <w:p w14:paraId="5223D12F" w14:textId="77777777" w:rsidP="00CD32AB" w:rsidR="00E74E9A" w:rsidRDefault="00E74E9A" w:rsidRPr="00CD32AB">
      <w:pPr>
        <w:pStyle w:val="Corpsdutexte"/>
      </w:pPr>
      <w:r w:rsidRPr="00CD32AB">
        <w:t xml:space="preserve">Tout courriel sera traité avec la confidentialité la plus stricte. </w:t>
      </w:r>
    </w:p>
    <w:p w14:paraId="431CCCE5" w14:textId="77777777" w:rsidP="00CD32AB" w:rsidR="00E74E9A" w:rsidRDefault="00E74E9A" w:rsidRPr="00CD32AB">
      <w:pPr>
        <w:pStyle w:val="Corpsdutexte"/>
      </w:pPr>
      <w:r w:rsidRPr="00CD32AB">
        <w:t>Le Salarié concerné sera recontacté dans les meilleurs délais, la situation sera analysée et un plan d’actions sera mis en place.</w:t>
      </w:r>
    </w:p>
    <w:bookmarkEnd w:id="21"/>
    <w:p w14:paraId="219768EE" w14:textId="50D3F105" w:rsidP="00CD32AB" w:rsidR="00E74E9A" w:rsidRDefault="00E74E9A" w:rsidRPr="00E2625F">
      <w:pPr>
        <w:pStyle w:val="Titre"/>
      </w:pPr>
      <w:r w:rsidRPr="00E2625F">
        <w:t>Indicateur</w:t>
      </w:r>
      <w:r>
        <w:t>s</w:t>
      </w:r>
      <w:r w:rsidRPr="00E2625F">
        <w:t xml:space="preserve"> de suivi</w:t>
      </w:r>
    </w:p>
    <w:p w14:paraId="69787703" w14:textId="77777777" w:rsidP="00CD32AB" w:rsidR="00E74E9A" w:rsidRDefault="00E74E9A" w:rsidRPr="007B16D0">
      <w:pPr>
        <w:pStyle w:val="puceniv1"/>
      </w:pPr>
      <w:r w:rsidRPr="007B16D0">
        <w:t>Pourcentage de Managers ayant suivi une formation ;</w:t>
      </w:r>
    </w:p>
    <w:p w14:paraId="4D7A9FE8" w14:textId="77777777" w:rsidP="00CD32AB" w:rsidR="00E74E9A" w:rsidRDefault="00E74E9A" w:rsidRPr="00CD32AB">
      <w:pPr>
        <w:pStyle w:val="puceniv1"/>
      </w:pPr>
      <w:r w:rsidRPr="00CD32AB">
        <w:t>Nombre de courriels reçus des Salariés revendiquant une différence de traitement.</w:t>
      </w:r>
    </w:p>
    <w:p w14:paraId="09FA59C2" w14:textId="77777777" w:rsidP="00E74E9A" w:rsidR="00E74E9A" w:rsidRDefault="00E74E9A" w:rsidRPr="00795E73">
      <w:pPr>
        <w:pStyle w:val="Titre2"/>
        <w:rPr>
          <w:rFonts w:eastAsiaTheme="minorHAnsi"/>
        </w:rPr>
      </w:pPr>
      <w:bookmarkStart w:id="22" w:name="_Toc65241033"/>
      <w:bookmarkStart w:id="23" w:name="_Toc100742115"/>
      <w:bookmarkStart w:id="24" w:name="_Toc114474905"/>
      <w:r w:rsidRPr="00795E73">
        <w:rPr>
          <w:rFonts w:eastAsiaTheme="minorHAnsi"/>
        </w:rPr>
        <w:t>R</w:t>
      </w:r>
      <w:bookmarkEnd w:id="22"/>
      <w:bookmarkEnd w:id="23"/>
      <w:r>
        <w:rPr>
          <w:rFonts w:eastAsiaTheme="minorHAnsi"/>
        </w:rPr>
        <w:t>émunération</w:t>
      </w:r>
      <w:bookmarkEnd w:id="24"/>
      <w:r>
        <w:rPr>
          <w:rFonts w:eastAsiaTheme="minorHAnsi"/>
        </w:rPr>
        <w:t xml:space="preserve"> </w:t>
      </w:r>
    </w:p>
    <w:p w14:paraId="64521435" w14:textId="77777777" w:rsidP="00CD32AB" w:rsidR="00E74E9A" w:rsidRDefault="00E74E9A" w:rsidRPr="00CD32AB">
      <w:pPr>
        <w:pStyle w:val="Corpsdutexte"/>
      </w:pPr>
      <w:r w:rsidRPr="00CD32AB">
        <w:t>Les Parties rappellent que le principe d'égalité de rémunération entre les femmes et les hommes pour un même niveau de responsabilité, de compétences, de résultats constitue l'un des fondements de l'égalité professionnelle.</w:t>
      </w:r>
    </w:p>
    <w:p w14:paraId="537CA04B" w14:textId="378D20AF" w:rsidP="00CD32AB" w:rsidR="00E74E9A" w:rsidRDefault="00E74E9A">
      <w:pPr>
        <w:pStyle w:val="Corpsdutexte"/>
      </w:pPr>
      <w:r w:rsidRPr="00CD32AB">
        <w:t>La Société s'engage à garantir un niveau de salaire à l'embauche équivalent entre les femmes et les hommes, fondé uniquement sur le niveau de formation, d'expériences et de compétence requis pour le poste.</w:t>
      </w:r>
      <w:bookmarkStart w:id="25" w:name="_Toc65241036"/>
    </w:p>
    <w:p w14:paraId="66FDBB0A" w14:textId="2B1F9108" w:rsidP="00CD32AB" w:rsidR="00A901CF" w:rsidRDefault="00A901CF" w:rsidRPr="00CD32AB">
      <w:pPr>
        <w:pStyle w:val="Corpsdutexte"/>
      </w:pPr>
      <w:r>
        <w:t xml:space="preserve">La société s’engage à appliquer aucune </w:t>
      </w:r>
      <w:r w:rsidR="001E4FF0">
        <w:t xml:space="preserve">forme de </w:t>
      </w:r>
      <w:r>
        <w:t>discrimination dans les éventuelles évolutions de carrière proposées</w:t>
      </w:r>
      <w:r w:rsidR="001E4FF0">
        <w:t>.</w:t>
      </w:r>
    </w:p>
    <w:p w14:paraId="1C8DD329" w14:textId="25E8D0FB" w:rsidP="0080001C" w:rsidR="0080001C" w:rsidRDefault="0080001C" w:rsidRPr="00795E73">
      <w:pPr>
        <w:pStyle w:val="Titre2"/>
        <w:rPr>
          <w:rFonts w:eastAsiaTheme="minorHAnsi"/>
        </w:rPr>
      </w:pPr>
      <w:bookmarkStart w:id="26" w:name="_Toc114474906"/>
      <w:r>
        <w:rPr>
          <w:rFonts w:eastAsiaTheme="minorHAnsi"/>
        </w:rPr>
        <w:t>Congé maternité</w:t>
      </w:r>
      <w:bookmarkEnd w:id="26"/>
    </w:p>
    <w:p w14:paraId="07EA9EFE" w14:textId="6BB2705A" w:rsidP="0080001C" w:rsidR="0080001C" w:rsidRDefault="00C93111" w:rsidRPr="00CD32AB">
      <w:pPr>
        <w:pStyle w:val="Corpsdutexte"/>
      </w:pPr>
      <w:r>
        <w:t>Afin que les salariées ayant bénéficier d’un congé maternité ne soient pas privée du bénéfice des augmentations salariales accordées pendant leur absence, les salariées de retour de congé maternité bénéficieront</w:t>
      </w:r>
      <w:r w:rsidR="00A901CF">
        <w:t xml:space="preserve">, </w:t>
      </w:r>
      <w:r>
        <w:t xml:space="preserve">d’une majoration de leur rémunération au moins égale </w:t>
      </w:r>
      <w:r>
        <w:rPr>
          <w:rFonts w:ascii="Helvetica" w:hAnsi="Helvetica"/>
          <w:color w:val="333333"/>
          <w:sz w:val="21"/>
          <w:szCs w:val="21"/>
          <w:shd w:color="auto" w:fill="FFFFFF" w:val="clear"/>
        </w:rPr>
        <w:t>à la moyenne des augmentations individuelles perçues pendant la durée de ce congé par les salariés relevant de la même catégorie professionnelle ou à défaut, de la moyenne des augmentations individuelles dans l'entreprise.</w:t>
      </w:r>
    </w:p>
    <w:bookmarkEnd w:id="25"/>
    <w:p w14:paraId="03C42E1C" w14:textId="77777777" w:rsidP="00CD32AB" w:rsidR="00E74E9A" w:rsidRDefault="00E74E9A" w:rsidRPr="00E2625F">
      <w:pPr>
        <w:pStyle w:val="Titre"/>
      </w:pPr>
      <w:r w:rsidRPr="00E2625F">
        <w:t>Indicateur</w:t>
      </w:r>
      <w:r>
        <w:t>s</w:t>
      </w:r>
      <w:r w:rsidRPr="00E2625F">
        <w:t xml:space="preserve"> de suivi :</w:t>
      </w:r>
    </w:p>
    <w:p w14:paraId="0C59A29B" w14:textId="59850AD0" w:rsidP="00CD32AB" w:rsidR="00E74E9A" w:rsidRDefault="00E74E9A">
      <w:pPr>
        <w:pStyle w:val="puceniv1"/>
      </w:pPr>
      <w:r w:rsidRPr="001E4FF0">
        <w:t xml:space="preserve">Index égalité professionnelle </w:t>
      </w:r>
    </w:p>
    <w:p w14:paraId="5FFCAE25" w14:textId="7BB1A072" w:rsidP="007B16D0" w:rsidR="007B16D0" w:rsidRDefault="007B16D0">
      <w:pPr>
        <w:pStyle w:val="puceniv1"/>
        <w:numPr>
          <w:ilvl w:val="0"/>
          <w:numId w:val="0"/>
        </w:numPr>
        <w:ind w:hanging="360" w:left="720"/>
      </w:pPr>
    </w:p>
    <w:p w14:paraId="686541E7" w14:textId="166E82D5" w:rsidP="007B16D0" w:rsidR="007B16D0" w:rsidRDefault="007B16D0">
      <w:pPr>
        <w:pStyle w:val="puceniv1"/>
        <w:numPr>
          <w:ilvl w:val="0"/>
          <w:numId w:val="0"/>
        </w:numPr>
        <w:ind w:hanging="360" w:left="720"/>
      </w:pPr>
    </w:p>
    <w:p w14:paraId="289DEF69" w14:textId="53E8DCE9" w:rsidP="007B16D0" w:rsidR="007B16D0" w:rsidRDefault="007B16D0">
      <w:pPr>
        <w:pStyle w:val="puceniv1"/>
        <w:numPr>
          <w:ilvl w:val="0"/>
          <w:numId w:val="0"/>
        </w:numPr>
        <w:ind w:hanging="360" w:left="720"/>
      </w:pPr>
    </w:p>
    <w:p w14:paraId="276FB0A3" w14:textId="2A092E6E" w:rsidP="007B16D0" w:rsidR="007B16D0" w:rsidRDefault="007B16D0">
      <w:pPr>
        <w:pStyle w:val="puceniv1"/>
        <w:numPr>
          <w:ilvl w:val="0"/>
          <w:numId w:val="0"/>
        </w:numPr>
        <w:ind w:hanging="360" w:left="720"/>
      </w:pPr>
    </w:p>
    <w:p w14:paraId="3D470DAC" w14:textId="323373AD" w:rsidP="007B16D0" w:rsidR="007B16D0" w:rsidRDefault="007B16D0">
      <w:pPr>
        <w:pStyle w:val="puceniv1"/>
        <w:numPr>
          <w:ilvl w:val="0"/>
          <w:numId w:val="0"/>
        </w:numPr>
        <w:ind w:hanging="360" w:left="720"/>
      </w:pPr>
    </w:p>
    <w:p w14:paraId="7AE9745C" w14:textId="77777777" w:rsidP="007B16D0" w:rsidR="007B16D0" w:rsidRDefault="007B16D0" w:rsidRPr="001E4FF0">
      <w:pPr>
        <w:pStyle w:val="puceniv1"/>
        <w:numPr>
          <w:ilvl w:val="0"/>
          <w:numId w:val="0"/>
        </w:numPr>
        <w:ind w:hanging="360" w:left="720"/>
      </w:pPr>
    </w:p>
    <w:p w14:paraId="34516F49" w14:textId="77777777" w:rsidP="00E74E9A" w:rsidR="00E74E9A" w:rsidRDefault="00E74E9A">
      <w:pPr>
        <w:pStyle w:val="Titre1"/>
        <w:ind w:left="432"/>
      </w:pPr>
      <w:bookmarkStart w:id="27" w:name="_Toc100742116"/>
      <w:bookmarkStart w:id="28" w:name="_Toc114474907"/>
      <w:r w:rsidRPr="0040211B">
        <w:lastRenderedPageBreak/>
        <w:t>FACILITER L’ARTICULATION ENTRE L’ACTIVITE PROFESSIONNELLE ET L’EXERCICE DE LA RESPONSABILITE FAMILIALE</w:t>
      </w:r>
      <w:bookmarkEnd w:id="27"/>
      <w:bookmarkEnd w:id="28"/>
    </w:p>
    <w:p w14:paraId="7A84F34B" w14:textId="77777777" w:rsidP="00E74E9A" w:rsidR="00E74E9A" w:rsidRDefault="00E74E9A" w:rsidRPr="0040211B">
      <w:pPr>
        <w:pStyle w:val="Titre2"/>
      </w:pPr>
      <w:bookmarkStart w:id="29" w:name="_Toc100742117"/>
      <w:bookmarkStart w:id="30" w:name="_Toc114474908"/>
      <w:r w:rsidRPr="0040211B">
        <w:t>Aménagement des horaires lors de la rentrée des classes</w:t>
      </w:r>
      <w:bookmarkEnd w:id="29"/>
      <w:bookmarkEnd w:id="30"/>
      <w:r w:rsidRPr="0040211B">
        <w:t xml:space="preserve"> </w:t>
      </w:r>
    </w:p>
    <w:p w14:paraId="59768C04" w14:textId="77777777" w:rsidP="00E74E9A" w:rsidR="00E74E9A" w:rsidRDefault="00E74E9A" w:rsidRPr="0040211B">
      <w:pPr>
        <w:pStyle w:val="Corpsdutexte"/>
      </w:pPr>
      <w:r w:rsidRPr="0040211B">
        <w:t>Les salarié(e)s qui le souhaitent pourront demander à ce que soit modifié leurs horaires de façon à pouvoir accompagner leurs enfants le jour de la rentrée des classes, sous réserve d’en informer le responsable hiérarchique par écrit 15 jours avant et dans la mesure où l’organisation du planning de service</w:t>
      </w:r>
      <w:r>
        <w:t xml:space="preserve"> ou de la prestation</w:t>
      </w:r>
      <w:r w:rsidRPr="0040211B">
        <w:t xml:space="preserve"> puisse être modifié en conséquence.</w:t>
      </w:r>
    </w:p>
    <w:p w14:paraId="33E65463" w14:textId="77777777" w:rsidP="00E74E9A" w:rsidR="00E74E9A" w:rsidRDefault="00E74E9A" w:rsidRPr="0040211B">
      <w:pPr>
        <w:pStyle w:val="Corpsdutexte"/>
      </w:pPr>
      <w:r>
        <w:t>C</w:t>
      </w:r>
      <w:r w:rsidRPr="0040211B">
        <w:t>ette mesure s’applique pour les enfants scolarisés jusqu’à leur entrée en 6</w:t>
      </w:r>
      <w:r w:rsidRPr="00610CA3">
        <w:rPr>
          <w:vertAlign w:val="superscript"/>
        </w:rPr>
        <w:t>ème</w:t>
      </w:r>
      <w:r w:rsidRPr="0040211B">
        <w:t>.</w:t>
      </w:r>
    </w:p>
    <w:p w14:paraId="08DC4E54" w14:textId="77777777" w:rsidP="00E74E9A" w:rsidR="00E74E9A" w:rsidRDefault="00E74E9A" w:rsidRPr="0036288E">
      <w:pPr>
        <w:pStyle w:val="Titre2"/>
      </w:pPr>
      <w:bookmarkStart w:id="31" w:name="_Toc100742118"/>
      <w:bookmarkStart w:id="32" w:name="_Toc114474909"/>
      <w:r w:rsidRPr="0036288E">
        <w:t>Prise en compte de l’état de grossesse dans le quotidien professionnel</w:t>
      </w:r>
      <w:bookmarkEnd w:id="31"/>
      <w:bookmarkEnd w:id="32"/>
    </w:p>
    <w:p w14:paraId="06B5ADDB" w14:textId="77777777" w:rsidP="00CD32AB" w:rsidR="00E74E9A" w:rsidRDefault="00E74E9A" w:rsidRPr="00CD32AB">
      <w:pPr>
        <w:pStyle w:val="Corpsdutexte"/>
      </w:pPr>
      <w:r w:rsidRPr="0036288E">
        <w:t>Après la déclaration de grossesse, la salariée qui en fait la demande bénéficiera d’un entretien avec la direction de l’entreprise pour étudier les dispositions à mettre en œuvre pour faciliter la poursuite de son activité, notamment concernant l’aménagement des horaires et des conditions de travail sur son poste</w:t>
      </w:r>
      <w:r w:rsidRPr="00CD32AB">
        <w:t>.</w:t>
      </w:r>
    </w:p>
    <w:p w14:paraId="36F23714" w14:textId="77777777" w:rsidP="00E74E9A" w:rsidR="00E74E9A" w:rsidRDefault="00E74E9A" w:rsidRPr="0036288E">
      <w:pPr>
        <w:pStyle w:val="Titre2"/>
      </w:pPr>
      <w:bookmarkStart w:id="33" w:name="_Toc100742119"/>
      <w:bookmarkStart w:id="34" w:name="_Toc114474910"/>
      <w:r>
        <w:t>Congés « enfant malade »</w:t>
      </w:r>
      <w:bookmarkEnd w:id="33"/>
      <w:bookmarkEnd w:id="34"/>
    </w:p>
    <w:p w14:paraId="0537C114" w14:textId="77777777" w:rsidP="00CD32AB" w:rsidR="00E74E9A" w:rsidRDefault="00E74E9A">
      <w:pPr>
        <w:pStyle w:val="Corpsdutexte"/>
      </w:pPr>
      <w:r>
        <w:t xml:space="preserve">La réglementation prévoit une autorisation d’absence pour s’occuper d’un enfant malade selon les modalités suivantes : </w:t>
      </w:r>
    </w:p>
    <w:p w14:paraId="46F6D955" w14:textId="0073B6FF" w:rsidP="00CD32AB" w:rsidR="00E74E9A" w:rsidRDefault="00E74E9A" w:rsidRPr="00CD32AB">
      <w:pPr>
        <w:pStyle w:val="puceniv1"/>
      </w:pPr>
      <w:r w:rsidRPr="00CD32AB">
        <w:t>Cas général : 3 jours / an</w:t>
      </w:r>
      <w:r w:rsidR="00CD32AB">
        <w:t> ;</w:t>
      </w:r>
    </w:p>
    <w:p w14:paraId="06FC6D25" w14:textId="1E336A52" w:rsidP="00CD32AB" w:rsidR="00E74E9A" w:rsidRDefault="00E74E9A" w:rsidRPr="00CD32AB">
      <w:pPr>
        <w:pStyle w:val="puceniv1"/>
      </w:pPr>
      <w:r w:rsidRPr="00CD32AB">
        <w:t>Enfant de moins d’un an : 5 jours / an</w:t>
      </w:r>
      <w:r w:rsidR="00CD32AB">
        <w:t> ;</w:t>
      </w:r>
    </w:p>
    <w:p w14:paraId="1CF3E110" w14:textId="05137292" w:rsidP="00CD32AB" w:rsidR="00E74E9A" w:rsidRDefault="00E74E9A" w:rsidRPr="00CD32AB">
      <w:pPr>
        <w:pStyle w:val="puceniv1"/>
      </w:pPr>
      <w:r w:rsidRPr="00CD32AB">
        <w:t>Au moins 3 enfants à charge de moins de 16 ans : 5 jours par an</w:t>
      </w:r>
      <w:r w:rsidR="00CD32AB">
        <w:t>.</w:t>
      </w:r>
    </w:p>
    <w:p w14:paraId="530DD444" w14:textId="77777777" w:rsidP="00E74E9A" w:rsidR="00E74E9A" w:rsidRDefault="00E74E9A">
      <w:pPr>
        <w:pStyle w:val="Paragraphedeliste"/>
        <w:numPr>
          <w:ilvl w:val="0"/>
          <w:numId w:val="0"/>
        </w:numPr>
        <w:rPr>
          <w:szCs w:val="24"/>
        </w:rPr>
      </w:pPr>
      <w:r w:rsidRPr="001E4FF0">
        <w:rPr>
          <w:rFonts w:ascii="Arial Nova Light" w:eastAsia="Calibri" w:hAnsi="Arial Nova Light"/>
          <w:szCs w:val="24"/>
        </w:rPr>
        <w:t>Ces absences sont autorisées mais non rémunérées</w:t>
      </w:r>
      <w:r>
        <w:rPr>
          <w:szCs w:val="24"/>
        </w:rPr>
        <w:t>.</w:t>
      </w:r>
    </w:p>
    <w:p w14:paraId="54950A0C" w14:textId="3BFD7460" w:rsidP="00610CA3" w:rsidR="00E74E9A" w:rsidRDefault="00E74E9A">
      <w:pPr>
        <w:pStyle w:val="Corpsdutexte"/>
      </w:pPr>
      <w:r>
        <w:t>Une journée supplémentaire aux jours légaux</w:t>
      </w:r>
      <w:r w:rsidR="001E4FF0">
        <w:t>, prise en charge par l’employeur,</w:t>
      </w:r>
      <w:r>
        <w:t xml:space="preserve"> pourra être accordée si besoin et si les jours légaux ont été utilisés en amont.</w:t>
      </w:r>
    </w:p>
    <w:p w14:paraId="2B21503A" w14:textId="77777777" w:rsidP="00E74E9A" w:rsidR="00E74E9A" w:rsidRDefault="00E74E9A">
      <w:pPr>
        <w:pStyle w:val="Titre2"/>
        <w:rPr>
          <w:rFonts w:eastAsiaTheme="minorHAnsi"/>
        </w:rPr>
      </w:pPr>
      <w:bookmarkStart w:id="35" w:name="_Toc65241040"/>
      <w:bookmarkStart w:id="36" w:name="_Toc100742120"/>
      <w:bookmarkStart w:id="37" w:name="_Toc114474911"/>
      <w:r>
        <w:rPr>
          <w:rFonts w:eastAsiaTheme="minorHAnsi"/>
        </w:rPr>
        <w:t>La sensibilisation des managers sur la conciliation des temps de vies professionnelle et personnelle</w:t>
      </w:r>
      <w:bookmarkEnd w:id="35"/>
      <w:bookmarkEnd w:id="36"/>
      <w:bookmarkEnd w:id="37"/>
    </w:p>
    <w:p w14:paraId="380F80EA" w14:textId="5F5DB4F1" w:rsidP="00610CA3" w:rsidR="00E74E9A" w:rsidRDefault="00E74E9A">
      <w:pPr>
        <w:pStyle w:val="Corpsdutexte"/>
      </w:pPr>
      <w:r w:rsidRPr="00610CA3">
        <w:t>Afin de permettre aux salarié(e)s de concilier au mieux leurs obligations professionnelles avec l’organisation de leur vie privée, la Société s’engage à rappeler aux managers, l’importance de l’équilibre vie professionnelle / vie personnelle pour la santé au travail et la motivation de tous.</w:t>
      </w:r>
    </w:p>
    <w:p w14:paraId="28F36F2C" w14:textId="307B2AFE" w:rsidP="00610CA3" w:rsidR="00746ED6" w:rsidRDefault="00746ED6" w:rsidRPr="00610CA3">
      <w:pPr>
        <w:pStyle w:val="Corpsdutexte"/>
      </w:pPr>
      <w:r>
        <w:t>Ainsi les échanges par SMS et téléphone ne pourront, sauf cas de force majeur, être initiés par le manager entre 20h et 07h du matin chaque jour, le week-end, lors des congés ou jours fériés et pendant les éventuels arrêts maladie.</w:t>
      </w:r>
    </w:p>
    <w:p w14:paraId="0A4B230E" w14:textId="48439891" w:rsidP="00610CA3" w:rsidR="00E74E9A" w:rsidRDefault="00E74E9A">
      <w:pPr>
        <w:pStyle w:val="Corpsdutexte"/>
      </w:pPr>
      <w:r w:rsidRPr="00610CA3">
        <w:t>La Société attirera également l’attention des Managers sur la planification des heures de réunions, qui devront dans la mesure du possible commencer après 8h00 et se terminer avant 18h00.</w:t>
      </w:r>
    </w:p>
    <w:p w14:paraId="6440D667" w14:textId="77777777" w:rsidP="00610CA3" w:rsidR="00746ED6" w:rsidRDefault="00746ED6" w:rsidRPr="00610CA3">
      <w:pPr>
        <w:pStyle w:val="Corpsdutexte"/>
      </w:pPr>
    </w:p>
    <w:p w14:paraId="191BC0C2" w14:textId="77777777" w:rsidP="00610CA3" w:rsidR="00610CA3" w:rsidRDefault="00610CA3">
      <w:pPr>
        <w:pStyle w:val="Corpsdutexte"/>
        <w:rPr>
          <w:highlight w:val="yellow"/>
        </w:rPr>
      </w:pPr>
    </w:p>
    <w:p w14:paraId="77C81F8C" w14:textId="77777777" w:rsidP="00610CA3" w:rsidR="00E74E9A" w:rsidRDefault="00E74E9A" w:rsidRPr="0036288E">
      <w:pPr>
        <w:pStyle w:val="Titre"/>
      </w:pPr>
      <w:r w:rsidRPr="0036288E">
        <w:t xml:space="preserve">Indicateur de suivi </w:t>
      </w:r>
    </w:p>
    <w:p w14:paraId="536F3EA9" w14:textId="3891EC91" w:rsidP="00610CA3" w:rsidR="00E74E9A" w:rsidRDefault="00E74E9A" w:rsidRPr="0036288E">
      <w:pPr>
        <w:pStyle w:val="puceniv1"/>
      </w:pPr>
      <w:r w:rsidRPr="0036288E">
        <w:lastRenderedPageBreak/>
        <w:t>Nombre de salariées enceintes ayant</w:t>
      </w:r>
      <w:r w:rsidR="00746ED6">
        <w:t xml:space="preserve"> demandées </w:t>
      </w:r>
      <w:r w:rsidR="00B169D1">
        <w:t>et</w:t>
      </w:r>
      <w:r w:rsidRPr="0036288E">
        <w:t xml:space="preserve"> bénéficiées d’un aménagement de poste temporaire</w:t>
      </w:r>
      <w:r>
        <w:t> ;</w:t>
      </w:r>
    </w:p>
    <w:p w14:paraId="6DC3BC86" w14:textId="512D4BB8" w:rsidP="00610CA3" w:rsidR="00E74E9A" w:rsidRDefault="00E74E9A">
      <w:pPr>
        <w:pStyle w:val="puceniv1"/>
      </w:pPr>
      <w:r w:rsidRPr="0036288E">
        <w:t>Nombre de congés « enfant malade » pris en charge par l’entreprise</w:t>
      </w:r>
      <w:r>
        <w:t>.</w:t>
      </w:r>
    </w:p>
    <w:p w14:paraId="51BEB1E7" w14:textId="05A7AA9B" w:rsidP="00610CA3" w:rsidR="00B169D1" w:rsidRDefault="00B169D1" w:rsidRPr="0036288E">
      <w:pPr>
        <w:pStyle w:val="puceniv1"/>
      </w:pPr>
      <w:r>
        <w:t>Nombre de managers formés</w:t>
      </w:r>
    </w:p>
    <w:p w14:paraId="027734A9" w14:textId="77777777" w:rsidP="00E74E9A" w:rsidR="00E74E9A" w:rsidRDefault="00E74E9A" w:rsidRPr="003729A9">
      <w:pPr>
        <w:pStyle w:val="Titre1"/>
        <w:ind w:left="432"/>
      </w:pPr>
      <w:bookmarkStart w:id="38" w:name="_Toc65241026"/>
      <w:bookmarkStart w:id="39" w:name="_Toc100742121"/>
      <w:bookmarkStart w:id="40" w:name="_Toc114474912"/>
      <w:r w:rsidRPr="003729A9">
        <w:t>SENSIBILISATION A LA BANALISATION DES PROPOS SEXISTES</w:t>
      </w:r>
      <w:bookmarkEnd w:id="38"/>
      <w:r>
        <w:t>, racistes, homophobes ou discriminants</w:t>
      </w:r>
      <w:bookmarkEnd w:id="39"/>
      <w:bookmarkEnd w:id="40"/>
    </w:p>
    <w:p w14:paraId="5A11FC5B" w14:textId="77777777" w:rsidP="00610CA3" w:rsidR="00E74E9A" w:rsidRDefault="00E74E9A" w:rsidRPr="00610CA3">
      <w:pPr>
        <w:pStyle w:val="Corpsdutexte"/>
      </w:pPr>
      <w:r w:rsidRPr="00610CA3">
        <w:t>Les Parties entendent porter une attention particulière sur la banalisation que pourrait prendre la tenue d’expression ou comportements sexistes, racistes, homophobes ou discriminants, la forme la plus courante étant la tenue de plaisanteries ou de commentaires d’apparence anodine et sans méchanceté voulue mais pourtant déplacé(e)s ou encore pouvant être mal perçus par certains salarié(e)s.</w:t>
      </w:r>
    </w:p>
    <w:p w14:paraId="692425E6" w14:textId="77777777" w:rsidP="00610CA3" w:rsidR="00E74E9A" w:rsidRDefault="00E74E9A" w:rsidRPr="00610CA3">
      <w:pPr>
        <w:pStyle w:val="Corpsdutexte"/>
      </w:pPr>
      <w:r w:rsidRPr="00610CA3">
        <w:t>Les valeurs de la Société impliquent un respect de soi et des autres.</w:t>
      </w:r>
    </w:p>
    <w:p w14:paraId="5EC9EBE3" w14:textId="77777777" w:rsidP="00610CA3" w:rsidR="00E74E9A" w:rsidRDefault="00E74E9A" w:rsidRPr="00610CA3">
      <w:pPr>
        <w:pStyle w:val="Corpsdutexte"/>
      </w:pPr>
      <w:r w:rsidRPr="00610CA3">
        <w:t>Les Parties conviennent qu’il est ainsi dangereux de laisser passer sans réagir des comportements sexistes, racistes, homophobes ou discriminants y compris des paroles qui paraissent inoffensives parce qu’elles sont passées dans le langage courant.</w:t>
      </w:r>
    </w:p>
    <w:p w14:paraId="036B5AFB" w14:textId="77777777" w:rsidP="00610CA3" w:rsidR="00E74E9A" w:rsidRDefault="00E74E9A" w:rsidRPr="00610CA3">
      <w:pPr>
        <w:pStyle w:val="Corpsdutexte"/>
      </w:pPr>
      <w:r w:rsidRPr="00610CA3">
        <w:t>Ces paroles peuvent à terme constituer un engrenage susceptible d’amener un jour ou l’autre, à des formes plus graves de violences.</w:t>
      </w:r>
    </w:p>
    <w:p w14:paraId="488DF7CB" w14:textId="77777777" w:rsidP="00610CA3" w:rsidR="00E74E9A" w:rsidRDefault="00E74E9A" w:rsidRPr="00610CA3">
      <w:pPr>
        <w:pStyle w:val="Corpsdutexte"/>
      </w:pPr>
      <w:r w:rsidRPr="00610CA3">
        <w:t>Aussi, il est convenu d’affirmer et d’imposer les notions de respect mutuel en veillant à ne pas instaurer un climat enclin à la banalisation de propos ou de plaisanteries sexistes, racistes, homophobes ou discriminants et en régulant, si besoin, les relations entre les membres d’une équipe dès lors qu’une telle banalisation s’instaurerait.</w:t>
      </w:r>
    </w:p>
    <w:p w14:paraId="78806E6A" w14:textId="7D3F2B56" w:rsidP="00610CA3" w:rsidR="00E74E9A" w:rsidRDefault="00E74E9A">
      <w:pPr>
        <w:pStyle w:val="Corpsdutexte"/>
      </w:pPr>
      <w:r w:rsidRPr="00610CA3">
        <w:t>De même, il est rappelé le rôle des représentants du personnel, et de l’ensemble des salarié(e)s, à alerter la Direction dès lors qu’il serait constaté une situation susceptible de créer un climat empreint de malentendu voire de mal-être à la suite de la tenue de propos déplacés ou ressentis comme tels.</w:t>
      </w:r>
    </w:p>
    <w:p w14:paraId="4C9639BC" w14:textId="7A347990" w:rsidP="00610CA3" w:rsidR="00746ED6" w:rsidRDefault="00746ED6">
      <w:pPr>
        <w:pStyle w:val="Corpsdutexte"/>
      </w:pPr>
      <w:r>
        <w:t>La société se réserve le droit d’engager des sanctions, conformément au règlement intérieur, dans le cas où ces dispositions ne seraient pas respectées par un collaborateur.</w:t>
      </w:r>
    </w:p>
    <w:p w14:paraId="4A28797B" w14:textId="0DC93A61" w:rsidP="00610CA3" w:rsidR="00920A15" w:rsidRDefault="00920A15">
      <w:pPr>
        <w:pStyle w:val="Corpsdutexte"/>
      </w:pPr>
    </w:p>
    <w:p w14:paraId="7BD154C8" w14:textId="46BFFD78" w:rsidP="00610CA3" w:rsidR="00920A15" w:rsidRDefault="00920A15">
      <w:pPr>
        <w:pStyle w:val="Corpsdutexte"/>
      </w:pPr>
    </w:p>
    <w:p w14:paraId="4E6BC1E1" w14:textId="4C421518" w:rsidP="00610CA3" w:rsidR="00920A15" w:rsidRDefault="00920A15">
      <w:pPr>
        <w:pStyle w:val="Corpsdutexte"/>
      </w:pPr>
    </w:p>
    <w:p w14:paraId="1E30234C" w14:textId="03DC1FFA" w:rsidP="00610CA3" w:rsidR="00920A15" w:rsidRDefault="00920A15">
      <w:pPr>
        <w:pStyle w:val="Corpsdutexte"/>
      </w:pPr>
    </w:p>
    <w:p w14:paraId="2EC37AEF" w14:textId="6B46C2FC" w:rsidP="00610CA3" w:rsidR="00920A15" w:rsidRDefault="00920A15">
      <w:pPr>
        <w:pStyle w:val="Corpsdutexte"/>
      </w:pPr>
    </w:p>
    <w:p w14:paraId="14B33AE8" w14:textId="1C1DF28A" w:rsidP="00610CA3" w:rsidR="00920A15" w:rsidRDefault="00920A15">
      <w:pPr>
        <w:pStyle w:val="Corpsdutexte"/>
      </w:pPr>
    </w:p>
    <w:p w14:paraId="43EE50A1" w14:textId="5373933B" w:rsidP="00610CA3" w:rsidR="00920A15" w:rsidRDefault="00920A15">
      <w:pPr>
        <w:pStyle w:val="Corpsdutexte"/>
      </w:pPr>
    </w:p>
    <w:p w14:paraId="13E42ADC" w14:textId="68381740" w:rsidP="00610CA3" w:rsidR="00920A15" w:rsidRDefault="00920A15">
      <w:pPr>
        <w:pStyle w:val="Corpsdutexte"/>
      </w:pPr>
    </w:p>
    <w:p w14:paraId="4AE0ED5B" w14:textId="6F534A13" w:rsidP="00610CA3" w:rsidR="00920A15" w:rsidRDefault="00920A15">
      <w:pPr>
        <w:pStyle w:val="Corpsdutexte"/>
      </w:pPr>
    </w:p>
    <w:p w14:paraId="694DB64F" w14:textId="3552580B" w:rsidP="00610CA3" w:rsidR="00920A15" w:rsidRDefault="00920A15">
      <w:pPr>
        <w:pStyle w:val="Corpsdutexte"/>
      </w:pPr>
    </w:p>
    <w:p w14:paraId="33086567" w14:textId="77777777" w:rsidP="00610CA3" w:rsidR="00920A15" w:rsidRDefault="00920A15" w:rsidRPr="00610CA3">
      <w:pPr>
        <w:pStyle w:val="Corpsdutexte"/>
      </w:pPr>
    </w:p>
    <w:p w14:paraId="69300E1D" w14:textId="77777777" w:rsidP="00E74E9A" w:rsidR="00E74E9A" w:rsidRDefault="00E74E9A" w:rsidRPr="003729A9">
      <w:pPr>
        <w:pStyle w:val="Titre1"/>
        <w:ind w:left="432"/>
      </w:pPr>
      <w:bookmarkStart w:id="41" w:name="_Toc114474913"/>
      <w:r>
        <w:t>suivi des indicateurs et plan d’Actions</w:t>
      </w:r>
      <w:bookmarkEnd w:id="41"/>
    </w:p>
    <w:p w14:paraId="02A9079A" w14:textId="763504C5" w:rsidP="00610CA3" w:rsidR="00E74E9A" w:rsidRDefault="00E74E9A">
      <w:pPr>
        <w:pStyle w:val="Corpsdutexte"/>
      </w:pPr>
      <w:r w:rsidRPr="00610CA3">
        <w:lastRenderedPageBreak/>
        <w:t>Les indicateurs et actions associées feront l’objet d’un suivi régulier par le service RH et seront présentés lors des réunions CSE.</w:t>
      </w:r>
    </w:p>
    <w:p w14:paraId="75893417" w14:textId="13E5FB67" w:rsidP="009915A4" w:rsidR="009915A4" w:rsidRDefault="009915A4">
      <w:pPr>
        <w:pStyle w:val="Rfrence"/>
        <w:jc w:val="left"/>
      </w:pPr>
      <w:r>
        <w:t xml:space="preserve">Plan d’action : </w:t>
      </w:r>
    </w:p>
    <w:p w14:paraId="78EA5DE1" w14:textId="77777777" w:rsidP="009915A4" w:rsidR="009915A4" w:rsidRDefault="009915A4">
      <w:pPr>
        <w:pStyle w:val="Rfrence"/>
        <w:jc w:val="left"/>
      </w:pPr>
    </w:p>
    <w:tbl>
      <w:tblPr>
        <w:tblW w:type="dxa" w:w="10627"/>
        <w:tblCellMar>
          <w:left w:type="dxa" w:w="70"/>
          <w:right w:type="dxa" w:w="70"/>
        </w:tblCellMar>
        <w:tblLook w:firstColumn="1" w:firstRow="1" w:lastColumn="0" w:lastRow="0" w:noHBand="0" w:noVBand="1" w:val="04A0"/>
      </w:tblPr>
      <w:tblGrid>
        <w:gridCol w:w="3681"/>
        <w:gridCol w:w="1276"/>
        <w:gridCol w:w="1701"/>
        <w:gridCol w:w="3969"/>
      </w:tblGrid>
      <w:tr w14:paraId="46EC4ED3" w14:textId="77777777" w:rsidR="009915A4" w:rsidRPr="009915A4" w:rsidTr="009915A4">
        <w:trPr>
          <w:trHeight w:val="570"/>
        </w:trPr>
        <w:tc>
          <w:tcPr>
            <w:tcW w:type="dxa" w:w="3681"/>
            <w:tcBorders>
              <w:top w:color="auto" w:space="0" w:sz="4" w:val="single"/>
              <w:left w:color="auto" w:space="0" w:sz="4" w:val="single"/>
              <w:bottom w:color="auto" w:space="0" w:sz="4" w:val="single"/>
              <w:right w:color="auto" w:space="0" w:sz="4" w:val="single"/>
            </w:tcBorders>
            <w:shd w:color="auto" w:fill="auto" w:val="clear"/>
            <w:vAlign w:val="center"/>
            <w:hideMark/>
          </w:tcPr>
          <w:p w14:paraId="28D84016"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 </w:t>
            </w:r>
          </w:p>
        </w:tc>
        <w:tc>
          <w:tcPr>
            <w:tcW w:type="dxa" w:w="1276"/>
            <w:tcBorders>
              <w:top w:color="auto" w:space="0" w:sz="4" w:val="single"/>
              <w:left w:val="nil"/>
              <w:bottom w:color="auto" w:space="0" w:sz="4" w:val="single"/>
              <w:right w:color="auto" w:space="0" w:sz="4" w:val="single"/>
            </w:tcBorders>
            <w:shd w:color="000000" w:fill="00A3DB" w:val="clear"/>
            <w:vAlign w:val="center"/>
            <w:hideMark/>
          </w:tcPr>
          <w:p w14:paraId="0B1F41A5"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Pilote</w:t>
            </w:r>
          </w:p>
        </w:tc>
        <w:tc>
          <w:tcPr>
            <w:tcW w:type="dxa" w:w="1701"/>
            <w:tcBorders>
              <w:top w:color="auto" w:space="0" w:sz="4" w:val="single"/>
              <w:left w:val="nil"/>
              <w:bottom w:color="auto" w:space="0" w:sz="4" w:val="single"/>
              <w:right w:color="auto" w:space="0" w:sz="4" w:val="single"/>
            </w:tcBorders>
            <w:shd w:color="000000" w:fill="00A3DB" w:val="clear"/>
            <w:vAlign w:val="center"/>
            <w:hideMark/>
          </w:tcPr>
          <w:p w14:paraId="49260C84"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Délai</w:t>
            </w:r>
          </w:p>
        </w:tc>
        <w:tc>
          <w:tcPr>
            <w:tcW w:type="dxa" w:w="3969"/>
            <w:tcBorders>
              <w:top w:color="auto" w:space="0" w:sz="4" w:val="single"/>
              <w:left w:val="nil"/>
              <w:bottom w:color="auto" w:space="0" w:sz="4" w:val="single"/>
              <w:right w:color="auto" w:space="0" w:sz="4" w:val="single"/>
            </w:tcBorders>
            <w:shd w:color="000000" w:fill="00A3DB" w:val="clear"/>
            <w:vAlign w:val="center"/>
            <w:hideMark/>
          </w:tcPr>
          <w:p w14:paraId="53BAF8EC"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Commentaires</w:t>
            </w:r>
          </w:p>
        </w:tc>
      </w:tr>
      <w:tr w14:paraId="13C640CB" w14:textId="77777777" w:rsidR="009915A4" w:rsidRPr="009915A4" w:rsidTr="009915A4">
        <w:trPr>
          <w:trHeight w:val="600"/>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7298CD5D"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Sensibilisation au sexisme ordinaire</w:t>
            </w:r>
          </w:p>
        </w:tc>
        <w:tc>
          <w:tcPr>
            <w:tcW w:type="dxa" w:w="1276"/>
            <w:tcBorders>
              <w:top w:val="nil"/>
              <w:left w:val="nil"/>
              <w:bottom w:color="auto" w:space="0" w:sz="4" w:val="single"/>
              <w:right w:color="auto" w:space="0" w:sz="4" w:val="single"/>
            </w:tcBorders>
            <w:shd w:color="auto" w:fill="auto" w:val="clear"/>
            <w:vAlign w:val="center"/>
            <w:hideMark/>
          </w:tcPr>
          <w:p w14:paraId="6B0B6B62"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SAO</w:t>
            </w:r>
          </w:p>
        </w:tc>
        <w:tc>
          <w:tcPr>
            <w:tcW w:type="dxa" w:w="1701"/>
            <w:tcBorders>
              <w:top w:val="nil"/>
              <w:left w:val="nil"/>
              <w:bottom w:color="auto" w:space="0" w:sz="4" w:val="single"/>
              <w:right w:color="auto" w:space="0" w:sz="4" w:val="single"/>
            </w:tcBorders>
            <w:shd w:color="auto" w:fill="auto" w:val="clear"/>
            <w:vAlign w:val="center"/>
            <w:hideMark/>
          </w:tcPr>
          <w:p w14:paraId="30237F85"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30/09/2022</w:t>
            </w:r>
          </w:p>
        </w:tc>
        <w:tc>
          <w:tcPr>
            <w:tcW w:type="dxa" w:w="3969"/>
            <w:tcBorders>
              <w:top w:val="nil"/>
              <w:left w:val="nil"/>
              <w:bottom w:color="auto" w:space="0" w:sz="4" w:val="single"/>
              <w:right w:color="auto" w:space="0" w:sz="4" w:val="single"/>
            </w:tcBorders>
            <w:shd w:color="auto" w:fill="auto" w:val="clear"/>
            <w:vAlign w:val="center"/>
            <w:hideMark/>
          </w:tcPr>
          <w:p w14:paraId="5CDFE0F7"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Action intégrée dans le temps fort RSE de Septembre 2022</w:t>
            </w:r>
          </w:p>
        </w:tc>
      </w:tr>
      <w:tr w14:paraId="55836A25" w14:textId="77777777" w:rsidR="009915A4" w:rsidRPr="009915A4" w:rsidTr="009915A4">
        <w:trPr>
          <w:trHeight w:val="795"/>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37B07627"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Mettre en place une politique d'achat responsable (handicap)</w:t>
            </w:r>
          </w:p>
        </w:tc>
        <w:tc>
          <w:tcPr>
            <w:tcW w:type="dxa" w:w="1276"/>
            <w:tcBorders>
              <w:top w:val="nil"/>
              <w:left w:val="nil"/>
              <w:bottom w:color="auto" w:space="0" w:sz="4" w:val="single"/>
              <w:right w:color="auto" w:space="0" w:sz="4" w:val="single"/>
            </w:tcBorders>
            <w:shd w:color="auto" w:fill="auto" w:val="clear"/>
            <w:vAlign w:val="center"/>
            <w:hideMark/>
          </w:tcPr>
          <w:p w14:paraId="07B177CF"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JDO</w:t>
            </w:r>
          </w:p>
        </w:tc>
        <w:tc>
          <w:tcPr>
            <w:tcW w:type="dxa" w:w="1701"/>
            <w:tcBorders>
              <w:top w:val="nil"/>
              <w:left w:val="nil"/>
              <w:bottom w:color="auto" w:space="0" w:sz="4" w:val="single"/>
              <w:right w:color="auto" w:space="0" w:sz="4" w:val="single"/>
            </w:tcBorders>
            <w:shd w:color="auto" w:fill="auto" w:val="clear"/>
            <w:vAlign w:val="center"/>
            <w:hideMark/>
          </w:tcPr>
          <w:p w14:paraId="3E4DF82C"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30/10/2022</w:t>
            </w:r>
          </w:p>
        </w:tc>
        <w:tc>
          <w:tcPr>
            <w:tcW w:type="dxa" w:w="3969"/>
            <w:tcBorders>
              <w:top w:val="nil"/>
              <w:left w:val="nil"/>
              <w:bottom w:color="auto" w:space="0" w:sz="4" w:val="single"/>
              <w:right w:color="auto" w:space="0" w:sz="4" w:val="single"/>
            </w:tcBorders>
            <w:shd w:color="auto" w:fill="auto" w:val="clear"/>
            <w:vAlign w:val="center"/>
            <w:hideMark/>
          </w:tcPr>
          <w:p w14:paraId="50367DC2"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 </w:t>
            </w:r>
          </w:p>
        </w:tc>
      </w:tr>
      <w:tr w14:paraId="27B9D4BA" w14:textId="77777777" w:rsidR="009915A4" w:rsidRPr="009915A4" w:rsidTr="009915A4">
        <w:trPr>
          <w:trHeight w:val="540"/>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2D8BF225"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Mise en place dispositif d'accompagnement handicap</w:t>
            </w:r>
          </w:p>
        </w:tc>
        <w:tc>
          <w:tcPr>
            <w:tcW w:type="dxa" w:w="1276"/>
            <w:tcBorders>
              <w:top w:val="nil"/>
              <w:left w:val="nil"/>
              <w:bottom w:color="auto" w:space="0" w:sz="4" w:val="single"/>
              <w:right w:color="auto" w:space="0" w:sz="4" w:val="single"/>
            </w:tcBorders>
            <w:shd w:color="auto" w:fill="auto" w:val="clear"/>
            <w:vAlign w:val="center"/>
            <w:hideMark/>
          </w:tcPr>
          <w:p w14:paraId="6CD55413"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JDO</w:t>
            </w:r>
          </w:p>
        </w:tc>
        <w:tc>
          <w:tcPr>
            <w:tcW w:type="dxa" w:w="1701"/>
            <w:tcBorders>
              <w:top w:val="nil"/>
              <w:left w:val="nil"/>
              <w:bottom w:color="auto" w:space="0" w:sz="4" w:val="single"/>
              <w:right w:color="auto" w:space="0" w:sz="4" w:val="single"/>
            </w:tcBorders>
            <w:shd w:color="auto" w:fill="auto" w:val="clear"/>
            <w:vAlign w:val="center"/>
            <w:hideMark/>
          </w:tcPr>
          <w:p w14:paraId="4F07468D"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30/10/2022</w:t>
            </w:r>
          </w:p>
        </w:tc>
        <w:tc>
          <w:tcPr>
            <w:tcW w:type="dxa" w:w="3969"/>
            <w:tcBorders>
              <w:top w:val="nil"/>
              <w:left w:val="nil"/>
              <w:bottom w:color="auto" w:space="0" w:sz="4" w:val="single"/>
              <w:right w:color="auto" w:space="0" w:sz="4" w:val="single"/>
            </w:tcBorders>
            <w:shd w:color="auto" w:fill="auto" w:val="clear"/>
            <w:vAlign w:val="center"/>
            <w:hideMark/>
          </w:tcPr>
          <w:p w14:paraId="652A6D8E"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 </w:t>
            </w:r>
          </w:p>
        </w:tc>
      </w:tr>
      <w:tr w14:paraId="3081543A" w14:textId="77777777" w:rsidR="009915A4" w:rsidRPr="009915A4" w:rsidTr="009915A4">
        <w:trPr>
          <w:trHeight w:val="660"/>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1F22ABE1"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Désigner et former un référent handicap groupe</w:t>
            </w:r>
          </w:p>
        </w:tc>
        <w:tc>
          <w:tcPr>
            <w:tcW w:type="dxa" w:w="1276"/>
            <w:tcBorders>
              <w:top w:val="nil"/>
              <w:left w:val="nil"/>
              <w:bottom w:color="auto" w:space="0" w:sz="4" w:val="single"/>
              <w:right w:color="auto" w:space="0" w:sz="4" w:val="single"/>
            </w:tcBorders>
            <w:shd w:color="auto" w:fill="auto" w:val="clear"/>
            <w:vAlign w:val="center"/>
            <w:hideMark/>
          </w:tcPr>
          <w:p w14:paraId="10289515"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JDO</w:t>
            </w:r>
          </w:p>
        </w:tc>
        <w:tc>
          <w:tcPr>
            <w:tcW w:type="dxa" w:w="1701"/>
            <w:tcBorders>
              <w:top w:val="nil"/>
              <w:left w:val="nil"/>
              <w:bottom w:color="auto" w:space="0" w:sz="4" w:val="single"/>
              <w:right w:color="auto" w:space="0" w:sz="4" w:val="single"/>
            </w:tcBorders>
            <w:shd w:color="auto" w:fill="auto" w:val="clear"/>
            <w:vAlign w:val="center"/>
            <w:hideMark/>
          </w:tcPr>
          <w:p w14:paraId="7FEBFEE5"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30/10/2022</w:t>
            </w:r>
          </w:p>
        </w:tc>
        <w:tc>
          <w:tcPr>
            <w:tcW w:type="dxa" w:w="3969"/>
            <w:tcBorders>
              <w:top w:val="nil"/>
              <w:left w:val="nil"/>
              <w:bottom w:color="auto" w:space="0" w:sz="4" w:val="single"/>
              <w:right w:color="auto" w:space="0" w:sz="4" w:val="single"/>
            </w:tcBorders>
            <w:shd w:color="auto" w:fill="auto" w:val="clear"/>
            <w:vAlign w:val="center"/>
            <w:hideMark/>
          </w:tcPr>
          <w:p w14:paraId="1B9EA735"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 </w:t>
            </w:r>
          </w:p>
        </w:tc>
      </w:tr>
      <w:tr w14:paraId="4DF83167" w14:textId="77777777" w:rsidR="009915A4" w:rsidRPr="009915A4" w:rsidTr="009915A4">
        <w:trPr>
          <w:trHeight w:val="559"/>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6C8902D8"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Communication pour SEEPH 2022 (14 au 20/11/22)</w:t>
            </w:r>
          </w:p>
        </w:tc>
        <w:tc>
          <w:tcPr>
            <w:tcW w:type="dxa" w:w="1276"/>
            <w:tcBorders>
              <w:top w:val="nil"/>
              <w:left w:val="nil"/>
              <w:bottom w:color="auto" w:space="0" w:sz="4" w:val="single"/>
              <w:right w:color="auto" w:space="0" w:sz="4" w:val="single"/>
            </w:tcBorders>
            <w:shd w:color="auto" w:fill="auto" w:val="clear"/>
            <w:vAlign w:val="center"/>
            <w:hideMark/>
          </w:tcPr>
          <w:p w14:paraId="5F3F0723"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SAO</w:t>
            </w:r>
          </w:p>
        </w:tc>
        <w:tc>
          <w:tcPr>
            <w:tcW w:type="dxa" w:w="1701"/>
            <w:tcBorders>
              <w:top w:val="nil"/>
              <w:left w:val="nil"/>
              <w:bottom w:color="auto" w:space="0" w:sz="4" w:val="single"/>
              <w:right w:color="auto" w:space="0" w:sz="4" w:val="single"/>
            </w:tcBorders>
            <w:shd w:color="auto" w:fill="auto" w:val="clear"/>
            <w:vAlign w:val="center"/>
            <w:hideMark/>
          </w:tcPr>
          <w:p w14:paraId="1001AE7F"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14/11/2022</w:t>
            </w:r>
          </w:p>
        </w:tc>
        <w:tc>
          <w:tcPr>
            <w:tcW w:type="dxa" w:w="3969"/>
            <w:tcBorders>
              <w:top w:val="nil"/>
              <w:left w:val="nil"/>
              <w:bottom w:color="auto" w:space="0" w:sz="4" w:val="single"/>
              <w:right w:color="auto" w:space="0" w:sz="4" w:val="single"/>
            </w:tcBorders>
            <w:shd w:color="auto" w:fill="auto" w:val="clear"/>
            <w:vAlign w:val="center"/>
            <w:hideMark/>
          </w:tcPr>
          <w:p w14:paraId="2B8FFD61"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Action groupée avec la 1ère semaine du temps forts RSE de Novembre 2022</w:t>
            </w:r>
          </w:p>
        </w:tc>
      </w:tr>
      <w:tr w14:paraId="7F7C08D3" w14:textId="77777777" w:rsidR="009915A4" w:rsidRPr="009915A4" w:rsidTr="009915A4">
        <w:trPr>
          <w:trHeight w:val="960"/>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458C1AFA"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 xml:space="preserve">Rédaction et communication d'une charte manager </w:t>
            </w:r>
            <w:proofErr w:type="gramStart"/>
            <w:r w:rsidRPr="009915A4">
              <w:rPr>
                <w:rFonts w:ascii="Calibri" w:cs="Calibri" w:eastAsia="Times New Roman" w:hAnsi="Calibri"/>
                <w:b/>
                <w:bCs/>
                <w:color w:val="FFFFFF"/>
                <w:szCs w:val="22"/>
              </w:rPr>
              <w:t>:</w:t>
            </w:r>
            <w:proofErr w:type="gramEnd"/>
            <w:r w:rsidRPr="009915A4">
              <w:rPr>
                <w:rFonts w:ascii="Calibri" w:cs="Calibri" w:eastAsia="Times New Roman" w:hAnsi="Calibri"/>
                <w:b/>
                <w:bCs/>
                <w:color w:val="FFFFFF"/>
                <w:szCs w:val="22"/>
              </w:rPr>
              <w:br/>
              <w:t>(recrutement, non banalisation des propos discriminants, équilibre vie pro / vie perso, mixité,…)</w:t>
            </w:r>
          </w:p>
        </w:tc>
        <w:tc>
          <w:tcPr>
            <w:tcW w:type="dxa" w:w="1276"/>
            <w:tcBorders>
              <w:top w:val="nil"/>
              <w:left w:val="nil"/>
              <w:bottom w:color="auto" w:space="0" w:sz="4" w:val="single"/>
              <w:right w:color="auto" w:space="0" w:sz="4" w:val="single"/>
            </w:tcBorders>
            <w:shd w:color="auto" w:fill="auto" w:val="clear"/>
            <w:vAlign w:val="center"/>
            <w:hideMark/>
          </w:tcPr>
          <w:p w14:paraId="2AF3CB81"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JDO</w:t>
            </w:r>
          </w:p>
        </w:tc>
        <w:tc>
          <w:tcPr>
            <w:tcW w:type="dxa" w:w="1701"/>
            <w:tcBorders>
              <w:top w:val="nil"/>
              <w:left w:val="nil"/>
              <w:bottom w:color="auto" w:space="0" w:sz="4" w:val="single"/>
              <w:right w:color="auto" w:space="0" w:sz="4" w:val="single"/>
            </w:tcBorders>
            <w:shd w:color="auto" w:fill="auto" w:val="clear"/>
            <w:vAlign w:val="center"/>
            <w:hideMark/>
          </w:tcPr>
          <w:p w14:paraId="65D2CFCE"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31/12/2022</w:t>
            </w:r>
          </w:p>
        </w:tc>
        <w:tc>
          <w:tcPr>
            <w:tcW w:type="dxa" w:w="3969"/>
            <w:tcBorders>
              <w:top w:val="nil"/>
              <w:left w:val="nil"/>
              <w:bottom w:color="auto" w:space="0" w:sz="4" w:val="single"/>
              <w:right w:color="auto" w:space="0" w:sz="4" w:val="single"/>
            </w:tcBorders>
            <w:shd w:color="auto" w:fill="auto" w:val="clear"/>
            <w:vAlign w:val="center"/>
            <w:hideMark/>
          </w:tcPr>
          <w:p w14:paraId="637AF7A9"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 </w:t>
            </w:r>
          </w:p>
        </w:tc>
      </w:tr>
      <w:tr w14:paraId="7F760521" w14:textId="77777777" w:rsidR="009915A4" w:rsidRPr="009915A4" w:rsidTr="009915A4">
        <w:trPr>
          <w:trHeight w:val="559"/>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546B7F36"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 xml:space="preserve">Intégration </w:t>
            </w:r>
            <w:proofErr w:type="gramStart"/>
            <w:r w:rsidRPr="009915A4">
              <w:rPr>
                <w:rFonts w:ascii="Calibri" w:cs="Calibri" w:eastAsia="Times New Roman" w:hAnsi="Calibri"/>
                <w:b/>
                <w:bCs/>
                <w:color w:val="FFFFFF"/>
                <w:szCs w:val="22"/>
              </w:rPr>
              <w:t>de la</w:t>
            </w:r>
            <w:proofErr w:type="gramEnd"/>
            <w:r w:rsidRPr="009915A4">
              <w:rPr>
                <w:rFonts w:ascii="Calibri" w:cs="Calibri" w:eastAsia="Times New Roman" w:hAnsi="Calibri"/>
                <w:b/>
                <w:bCs/>
                <w:color w:val="FFFFFF"/>
                <w:szCs w:val="22"/>
              </w:rPr>
              <w:t xml:space="preserve"> non banalisation des propos discriminants dans le livret d'accueil</w:t>
            </w:r>
          </w:p>
        </w:tc>
        <w:tc>
          <w:tcPr>
            <w:tcW w:type="dxa" w:w="1276"/>
            <w:tcBorders>
              <w:top w:val="nil"/>
              <w:left w:val="nil"/>
              <w:bottom w:color="auto" w:space="0" w:sz="4" w:val="single"/>
              <w:right w:color="auto" w:space="0" w:sz="4" w:val="single"/>
            </w:tcBorders>
            <w:shd w:color="auto" w:fill="auto" w:val="clear"/>
            <w:vAlign w:val="center"/>
            <w:hideMark/>
          </w:tcPr>
          <w:p w14:paraId="3AFC1E7F"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SAO</w:t>
            </w:r>
          </w:p>
        </w:tc>
        <w:tc>
          <w:tcPr>
            <w:tcW w:type="dxa" w:w="1701"/>
            <w:tcBorders>
              <w:top w:val="nil"/>
              <w:left w:val="nil"/>
              <w:bottom w:color="auto" w:space="0" w:sz="4" w:val="single"/>
              <w:right w:color="auto" w:space="0" w:sz="4" w:val="single"/>
            </w:tcBorders>
            <w:shd w:color="auto" w:fill="auto" w:val="clear"/>
            <w:vAlign w:val="center"/>
            <w:hideMark/>
          </w:tcPr>
          <w:p w14:paraId="752ACCD8"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31/12/2022</w:t>
            </w:r>
          </w:p>
        </w:tc>
        <w:tc>
          <w:tcPr>
            <w:tcW w:type="dxa" w:w="3969"/>
            <w:tcBorders>
              <w:top w:val="nil"/>
              <w:left w:val="nil"/>
              <w:bottom w:color="auto" w:space="0" w:sz="4" w:val="single"/>
              <w:right w:color="auto" w:space="0" w:sz="4" w:val="single"/>
            </w:tcBorders>
            <w:shd w:color="auto" w:fill="auto" w:val="clear"/>
            <w:vAlign w:val="center"/>
            <w:hideMark/>
          </w:tcPr>
          <w:p w14:paraId="06016B17"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 </w:t>
            </w:r>
          </w:p>
        </w:tc>
      </w:tr>
      <w:tr w14:paraId="7D68F01D" w14:textId="77777777" w:rsidR="009915A4" w:rsidRPr="009915A4" w:rsidTr="009915A4">
        <w:trPr>
          <w:trHeight w:val="600"/>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6DAFB088"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Etablissement d'un guide de rémunération afin d'éviter toute inégalité</w:t>
            </w:r>
          </w:p>
        </w:tc>
        <w:tc>
          <w:tcPr>
            <w:tcW w:type="dxa" w:w="1276"/>
            <w:tcBorders>
              <w:top w:val="nil"/>
              <w:left w:val="nil"/>
              <w:bottom w:color="auto" w:space="0" w:sz="4" w:val="single"/>
              <w:right w:color="auto" w:space="0" w:sz="4" w:val="single"/>
            </w:tcBorders>
            <w:shd w:color="auto" w:fill="auto" w:val="clear"/>
            <w:vAlign w:val="center"/>
            <w:hideMark/>
          </w:tcPr>
          <w:p w14:paraId="081440D4"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JDO</w:t>
            </w:r>
          </w:p>
        </w:tc>
        <w:tc>
          <w:tcPr>
            <w:tcW w:type="dxa" w:w="1701"/>
            <w:tcBorders>
              <w:top w:val="nil"/>
              <w:left w:val="nil"/>
              <w:bottom w:color="auto" w:space="0" w:sz="4" w:val="single"/>
              <w:right w:color="auto" w:space="0" w:sz="4" w:val="single"/>
            </w:tcBorders>
            <w:shd w:color="auto" w:fill="auto" w:val="clear"/>
            <w:vAlign w:val="center"/>
            <w:hideMark/>
          </w:tcPr>
          <w:p w14:paraId="0C07BC64"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31/12/2022</w:t>
            </w:r>
          </w:p>
        </w:tc>
        <w:tc>
          <w:tcPr>
            <w:tcW w:type="dxa" w:w="3969"/>
            <w:tcBorders>
              <w:top w:val="nil"/>
              <w:left w:val="nil"/>
              <w:bottom w:color="auto" w:space="0" w:sz="4" w:val="single"/>
              <w:right w:color="auto" w:space="0" w:sz="4" w:val="single"/>
            </w:tcBorders>
            <w:shd w:color="auto" w:fill="auto" w:val="clear"/>
            <w:vAlign w:val="center"/>
            <w:hideMark/>
          </w:tcPr>
          <w:p w14:paraId="1FD304B9"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 </w:t>
            </w:r>
          </w:p>
        </w:tc>
      </w:tr>
      <w:tr w14:paraId="64B051BE" w14:textId="77777777" w:rsidR="009915A4" w:rsidRPr="009915A4" w:rsidTr="009915A4">
        <w:trPr>
          <w:trHeight w:val="559"/>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3DD0909B"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Création fichier indicateurs de suivi</w:t>
            </w:r>
          </w:p>
        </w:tc>
        <w:tc>
          <w:tcPr>
            <w:tcW w:type="dxa" w:w="1276"/>
            <w:tcBorders>
              <w:top w:val="nil"/>
              <w:left w:val="nil"/>
              <w:bottom w:color="auto" w:space="0" w:sz="4" w:val="single"/>
              <w:right w:color="auto" w:space="0" w:sz="4" w:val="single"/>
            </w:tcBorders>
            <w:shd w:color="auto" w:fill="auto" w:val="clear"/>
            <w:vAlign w:val="center"/>
            <w:hideMark/>
          </w:tcPr>
          <w:p w14:paraId="05485EC2"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JDO</w:t>
            </w:r>
          </w:p>
        </w:tc>
        <w:tc>
          <w:tcPr>
            <w:tcW w:type="dxa" w:w="1701"/>
            <w:tcBorders>
              <w:top w:val="nil"/>
              <w:left w:val="nil"/>
              <w:bottom w:color="auto" w:space="0" w:sz="4" w:val="single"/>
              <w:right w:color="auto" w:space="0" w:sz="4" w:val="single"/>
            </w:tcBorders>
            <w:shd w:color="auto" w:fill="auto" w:val="clear"/>
            <w:vAlign w:val="center"/>
            <w:hideMark/>
          </w:tcPr>
          <w:p w14:paraId="4467E0CA"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31/12/2022</w:t>
            </w:r>
          </w:p>
        </w:tc>
        <w:tc>
          <w:tcPr>
            <w:tcW w:type="dxa" w:w="3969"/>
            <w:tcBorders>
              <w:top w:val="nil"/>
              <w:left w:val="nil"/>
              <w:bottom w:color="auto" w:space="0" w:sz="4" w:val="single"/>
              <w:right w:color="auto" w:space="0" w:sz="4" w:val="single"/>
            </w:tcBorders>
            <w:shd w:color="auto" w:fill="auto" w:val="clear"/>
            <w:vAlign w:val="center"/>
            <w:hideMark/>
          </w:tcPr>
          <w:p w14:paraId="60277495"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 </w:t>
            </w:r>
          </w:p>
        </w:tc>
      </w:tr>
      <w:tr w14:paraId="66272EE1" w14:textId="77777777" w:rsidR="009915A4" w:rsidRPr="009915A4" w:rsidTr="009915A4">
        <w:trPr>
          <w:trHeight w:val="559"/>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5B3CC927"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Sensibilisation des managers et des RH à la rédaction d'annonces inclusives</w:t>
            </w:r>
          </w:p>
        </w:tc>
        <w:tc>
          <w:tcPr>
            <w:tcW w:type="dxa" w:w="1276"/>
            <w:tcBorders>
              <w:top w:val="nil"/>
              <w:left w:val="nil"/>
              <w:bottom w:color="auto" w:space="0" w:sz="4" w:val="single"/>
              <w:right w:color="auto" w:space="0" w:sz="4" w:val="single"/>
            </w:tcBorders>
            <w:shd w:color="auto" w:fill="auto" w:val="clear"/>
            <w:vAlign w:val="center"/>
            <w:hideMark/>
          </w:tcPr>
          <w:p w14:paraId="45FDC2EC"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SAO</w:t>
            </w:r>
          </w:p>
        </w:tc>
        <w:tc>
          <w:tcPr>
            <w:tcW w:type="dxa" w:w="1701"/>
            <w:tcBorders>
              <w:top w:val="nil"/>
              <w:left w:val="nil"/>
              <w:bottom w:color="auto" w:space="0" w:sz="4" w:val="single"/>
              <w:right w:color="auto" w:space="0" w:sz="4" w:val="single"/>
            </w:tcBorders>
            <w:shd w:color="auto" w:fill="auto" w:val="clear"/>
            <w:vAlign w:val="center"/>
            <w:hideMark/>
          </w:tcPr>
          <w:p w14:paraId="332BA4D6"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30/06/2023</w:t>
            </w:r>
          </w:p>
        </w:tc>
        <w:tc>
          <w:tcPr>
            <w:tcW w:type="dxa" w:w="3969"/>
            <w:tcBorders>
              <w:top w:val="nil"/>
              <w:left w:val="nil"/>
              <w:bottom w:color="auto" w:space="0" w:sz="4" w:val="single"/>
              <w:right w:color="auto" w:space="0" w:sz="4" w:val="single"/>
            </w:tcBorders>
            <w:shd w:color="auto" w:fill="auto" w:val="clear"/>
            <w:vAlign w:val="center"/>
            <w:hideMark/>
          </w:tcPr>
          <w:p w14:paraId="2C5F7C10"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Formation intégrée dans l'académie de formation</w:t>
            </w:r>
          </w:p>
        </w:tc>
      </w:tr>
      <w:tr w14:paraId="0469468A" w14:textId="77777777" w:rsidR="009915A4" w:rsidRPr="009915A4" w:rsidTr="009915A4">
        <w:trPr>
          <w:trHeight w:val="559"/>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083E4901"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 xml:space="preserve">Sensibilisation des managers </w:t>
            </w:r>
            <w:proofErr w:type="gramStart"/>
            <w:r w:rsidRPr="009915A4">
              <w:rPr>
                <w:rFonts w:ascii="Calibri" w:cs="Calibri" w:eastAsia="Times New Roman" w:hAnsi="Calibri"/>
                <w:b/>
                <w:bCs/>
                <w:color w:val="FFFFFF"/>
                <w:szCs w:val="22"/>
              </w:rPr>
              <w:t>à la</w:t>
            </w:r>
            <w:proofErr w:type="gramEnd"/>
            <w:r w:rsidRPr="009915A4">
              <w:rPr>
                <w:rFonts w:ascii="Calibri" w:cs="Calibri" w:eastAsia="Times New Roman" w:hAnsi="Calibri"/>
                <w:b/>
                <w:bCs/>
                <w:color w:val="FFFFFF"/>
                <w:szCs w:val="22"/>
              </w:rPr>
              <w:t xml:space="preserve"> </w:t>
            </w:r>
            <w:proofErr w:type="spellStart"/>
            <w:r w:rsidRPr="009915A4">
              <w:rPr>
                <w:rFonts w:ascii="Calibri" w:cs="Calibri" w:eastAsia="Times New Roman" w:hAnsi="Calibri"/>
                <w:b/>
                <w:bCs/>
                <w:color w:val="FFFFFF"/>
                <w:szCs w:val="22"/>
              </w:rPr>
              <w:t>non discrimination</w:t>
            </w:r>
            <w:proofErr w:type="spellEnd"/>
            <w:r w:rsidRPr="009915A4">
              <w:rPr>
                <w:rFonts w:ascii="Calibri" w:cs="Calibri" w:eastAsia="Times New Roman" w:hAnsi="Calibri"/>
                <w:b/>
                <w:bCs/>
                <w:color w:val="FFFFFF"/>
                <w:szCs w:val="22"/>
              </w:rPr>
              <w:t xml:space="preserve"> lors des recrutements</w:t>
            </w:r>
          </w:p>
        </w:tc>
        <w:tc>
          <w:tcPr>
            <w:tcW w:type="dxa" w:w="1276"/>
            <w:tcBorders>
              <w:top w:val="nil"/>
              <w:left w:val="nil"/>
              <w:bottom w:color="auto" w:space="0" w:sz="4" w:val="single"/>
              <w:right w:color="auto" w:space="0" w:sz="4" w:val="single"/>
            </w:tcBorders>
            <w:shd w:color="auto" w:fill="auto" w:val="clear"/>
            <w:vAlign w:val="center"/>
            <w:hideMark/>
          </w:tcPr>
          <w:p w14:paraId="588367FB"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SAO</w:t>
            </w:r>
          </w:p>
        </w:tc>
        <w:tc>
          <w:tcPr>
            <w:tcW w:type="dxa" w:w="1701"/>
            <w:tcBorders>
              <w:top w:val="nil"/>
              <w:left w:val="nil"/>
              <w:bottom w:color="auto" w:space="0" w:sz="4" w:val="single"/>
              <w:right w:color="auto" w:space="0" w:sz="4" w:val="single"/>
            </w:tcBorders>
            <w:shd w:color="auto" w:fill="auto" w:val="clear"/>
            <w:vAlign w:val="center"/>
            <w:hideMark/>
          </w:tcPr>
          <w:p w14:paraId="4438E000"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30/06/2023</w:t>
            </w:r>
          </w:p>
        </w:tc>
        <w:tc>
          <w:tcPr>
            <w:tcW w:type="dxa" w:w="3969"/>
            <w:tcBorders>
              <w:top w:val="nil"/>
              <w:left w:val="nil"/>
              <w:bottom w:color="auto" w:space="0" w:sz="4" w:val="single"/>
              <w:right w:color="auto" w:space="0" w:sz="4" w:val="single"/>
            </w:tcBorders>
            <w:shd w:color="auto" w:fill="auto" w:val="clear"/>
            <w:vAlign w:val="center"/>
            <w:hideMark/>
          </w:tcPr>
          <w:p w14:paraId="54F63558"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Formation intégrée dans l'académie de formation</w:t>
            </w:r>
          </w:p>
        </w:tc>
      </w:tr>
      <w:tr w14:paraId="0EB354FA" w14:textId="77777777" w:rsidR="009915A4" w:rsidRPr="009915A4" w:rsidTr="009915A4">
        <w:trPr>
          <w:trHeight w:val="559"/>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55C3E03E"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Sensibilisation des managers au management de la différence et de la mixité</w:t>
            </w:r>
          </w:p>
        </w:tc>
        <w:tc>
          <w:tcPr>
            <w:tcW w:type="dxa" w:w="1276"/>
            <w:tcBorders>
              <w:top w:val="nil"/>
              <w:left w:val="nil"/>
              <w:bottom w:color="auto" w:space="0" w:sz="4" w:val="single"/>
              <w:right w:color="auto" w:space="0" w:sz="4" w:val="single"/>
            </w:tcBorders>
            <w:shd w:color="auto" w:fill="auto" w:val="clear"/>
            <w:vAlign w:val="center"/>
            <w:hideMark/>
          </w:tcPr>
          <w:p w14:paraId="567E88A2"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SAO</w:t>
            </w:r>
          </w:p>
        </w:tc>
        <w:tc>
          <w:tcPr>
            <w:tcW w:type="dxa" w:w="1701"/>
            <w:tcBorders>
              <w:top w:val="nil"/>
              <w:left w:val="nil"/>
              <w:bottom w:color="auto" w:space="0" w:sz="4" w:val="single"/>
              <w:right w:color="auto" w:space="0" w:sz="4" w:val="single"/>
            </w:tcBorders>
            <w:shd w:color="auto" w:fill="auto" w:val="clear"/>
            <w:vAlign w:val="center"/>
            <w:hideMark/>
          </w:tcPr>
          <w:p w14:paraId="4F4C8E16"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30/06/2023</w:t>
            </w:r>
          </w:p>
        </w:tc>
        <w:tc>
          <w:tcPr>
            <w:tcW w:type="dxa" w:w="3969"/>
            <w:tcBorders>
              <w:top w:val="nil"/>
              <w:left w:val="nil"/>
              <w:bottom w:color="auto" w:space="0" w:sz="4" w:val="single"/>
              <w:right w:color="auto" w:space="0" w:sz="4" w:val="single"/>
            </w:tcBorders>
            <w:shd w:color="auto" w:fill="auto" w:val="clear"/>
            <w:vAlign w:val="center"/>
            <w:hideMark/>
          </w:tcPr>
          <w:p w14:paraId="46F3B6A9"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Formation intégrée dans l'académie de formation</w:t>
            </w:r>
          </w:p>
        </w:tc>
      </w:tr>
      <w:tr w14:paraId="474EA564" w14:textId="77777777" w:rsidR="009915A4" w:rsidRPr="009915A4" w:rsidTr="009915A4">
        <w:trPr>
          <w:trHeight w:val="559"/>
        </w:trPr>
        <w:tc>
          <w:tcPr>
            <w:tcW w:type="dxa" w:w="3681"/>
            <w:tcBorders>
              <w:top w:val="nil"/>
              <w:left w:color="auto" w:space="0" w:sz="4" w:val="single"/>
              <w:bottom w:color="auto" w:space="0" w:sz="4" w:val="single"/>
              <w:right w:color="auto" w:space="0" w:sz="4" w:val="single"/>
            </w:tcBorders>
            <w:shd w:color="000000" w:fill="00A3DB" w:val="clear"/>
            <w:vAlign w:val="center"/>
            <w:hideMark/>
          </w:tcPr>
          <w:p w14:paraId="10CFBDA9" w14:textId="77777777" w:rsidP="009915A4" w:rsidR="009915A4" w:rsidRDefault="009915A4" w:rsidRPr="009915A4">
            <w:pPr>
              <w:spacing w:line="240" w:lineRule="auto"/>
              <w:jc w:val="center"/>
              <w:rPr>
                <w:rFonts w:ascii="Calibri" w:cs="Calibri" w:eastAsia="Times New Roman" w:hAnsi="Calibri"/>
                <w:b/>
                <w:bCs/>
                <w:color w:val="FFFFFF"/>
                <w:szCs w:val="22"/>
              </w:rPr>
            </w:pPr>
            <w:r w:rsidRPr="009915A4">
              <w:rPr>
                <w:rFonts w:ascii="Calibri" w:cs="Calibri" w:eastAsia="Times New Roman" w:hAnsi="Calibri"/>
                <w:b/>
                <w:bCs/>
                <w:color w:val="FFFFFF"/>
                <w:szCs w:val="22"/>
              </w:rPr>
              <w:t>Sensibilisation des managers à l'équilibre vie pro/vie perso</w:t>
            </w:r>
          </w:p>
        </w:tc>
        <w:tc>
          <w:tcPr>
            <w:tcW w:type="dxa" w:w="1276"/>
            <w:tcBorders>
              <w:top w:val="nil"/>
              <w:left w:val="nil"/>
              <w:bottom w:color="auto" w:space="0" w:sz="4" w:val="single"/>
              <w:right w:color="auto" w:space="0" w:sz="4" w:val="single"/>
            </w:tcBorders>
            <w:shd w:color="auto" w:fill="auto" w:val="clear"/>
            <w:vAlign w:val="center"/>
            <w:hideMark/>
          </w:tcPr>
          <w:p w14:paraId="0CABB0C6"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SAO</w:t>
            </w:r>
          </w:p>
        </w:tc>
        <w:tc>
          <w:tcPr>
            <w:tcW w:type="dxa" w:w="1701"/>
            <w:tcBorders>
              <w:top w:val="nil"/>
              <w:left w:val="nil"/>
              <w:bottom w:color="auto" w:space="0" w:sz="4" w:val="single"/>
              <w:right w:color="auto" w:space="0" w:sz="4" w:val="single"/>
            </w:tcBorders>
            <w:shd w:color="auto" w:fill="auto" w:val="clear"/>
            <w:vAlign w:val="center"/>
            <w:hideMark/>
          </w:tcPr>
          <w:p w14:paraId="31A94E22"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30/06/2023</w:t>
            </w:r>
          </w:p>
        </w:tc>
        <w:tc>
          <w:tcPr>
            <w:tcW w:type="dxa" w:w="3969"/>
            <w:tcBorders>
              <w:top w:val="nil"/>
              <w:left w:val="nil"/>
              <w:bottom w:color="auto" w:space="0" w:sz="4" w:val="single"/>
              <w:right w:color="auto" w:space="0" w:sz="4" w:val="single"/>
            </w:tcBorders>
            <w:shd w:color="auto" w:fill="auto" w:val="clear"/>
            <w:vAlign w:val="center"/>
            <w:hideMark/>
          </w:tcPr>
          <w:p w14:paraId="47273CA7" w14:textId="77777777" w:rsidP="009915A4" w:rsidR="009915A4" w:rsidRDefault="009915A4" w:rsidRPr="009915A4">
            <w:pPr>
              <w:spacing w:line="240" w:lineRule="auto"/>
              <w:jc w:val="center"/>
              <w:rPr>
                <w:rFonts w:ascii="Calibri" w:cs="Calibri" w:eastAsia="Times New Roman" w:hAnsi="Calibri"/>
                <w:color w:val="000000"/>
                <w:szCs w:val="22"/>
              </w:rPr>
            </w:pPr>
            <w:r w:rsidRPr="009915A4">
              <w:rPr>
                <w:rFonts w:ascii="Calibri" w:cs="Calibri" w:eastAsia="Times New Roman" w:hAnsi="Calibri"/>
                <w:color w:val="000000"/>
                <w:szCs w:val="22"/>
              </w:rPr>
              <w:t>Formation intégrée dans l'académie de formation</w:t>
            </w:r>
          </w:p>
        </w:tc>
      </w:tr>
    </w:tbl>
    <w:p w14:paraId="63FA9F81" w14:textId="74F280B6" w:rsidP="00610CA3" w:rsidR="009915A4" w:rsidRDefault="009915A4">
      <w:pPr>
        <w:pStyle w:val="Corpsdutexte"/>
      </w:pPr>
    </w:p>
    <w:p w14:paraId="1640BE88" w14:textId="4CDA16FC" w:rsidP="00610CA3" w:rsidR="00920A15" w:rsidRDefault="00920A15">
      <w:pPr>
        <w:pStyle w:val="Corpsdutexte"/>
      </w:pPr>
    </w:p>
    <w:p w14:paraId="65B0A87F" w14:textId="453D0001" w:rsidP="00610CA3" w:rsidR="00920A15" w:rsidRDefault="00920A15">
      <w:pPr>
        <w:pStyle w:val="Corpsdutexte"/>
      </w:pPr>
    </w:p>
    <w:p w14:paraId="50360778" w14:textId="77777777" w:rsidP="00610CA3" w:rsidR="00920A15" w:rsidRDefault="00920A15">
      <w:pPr>
        <w:pStyle w:val="Corpsdutexte"/>
      </w:pPr>
    </w:p>
    <w:p w14:paraId="675355C8" w14:textId="722A4048" w:rsidP="00920A15" w:rsidR="00253D8A" w:rsidRDefault="00920A15">
      <w:pPr>
        <w:pStyle w:val="Rfrence"/>
        <w:jc w:val="left"/>
      </w:pPr>
      <w:r>
        <w:t xml:space="preserve">Indicateurs de suivi : </w:t>
      </w:r>
    </w:p>
    <w:p w14:paraId="59F0FFF1" w14:textId="77777777" w:rsidP="00920A15" w:rsidR="00920A15" w:rsidRDefault="00920A15" w:rsidRPr="00920A15">
      <w:pPr>
        <w:pStyle w:val="Rfrence"/>
        <w:jc w:val="left"/>
        <w:rPr>
          <w:sz w:val="16"/>
          <w:szCs w:val="16"/>
        </w:rPr>
      </w:pPr>
    </w:p>
    <w:tbl>
      <w:tblPr>
        <w:tblStyle w:val="Grilledutableau"/>
        <w:tblW w:type="pct" w:w="5000"/>
        <w:tblLook w:firstColumn="1" w:firstRow="1" w:lastColumn="0" w:lastRow="0" w:noHBand="0" w:noVBand="1" w:val="04A0"/>
      </w:tblPr>
      <w:tblGrid>
        <w:gridCol w:w="4339"/>
        <w:gridCol w:w="6423"/>
      </w:tblGrid>
      <w:tr w14:paraId="5C2B88A1" w14:textId="77777777" w:rsidR="00253D8A" w:rsidRPr="00570A4F" w:rsidTr="006B585D">
        <w:tc>
          <w:tcPr>
            <w:tcW w:type="pct" w:w="5000"/>
            <w:gridSpan w:val="2"/>
            <w:shd w:color="auto" w:fill="D9D9D9" w:themeFill="background1" w:themeFillShade="D9" w:val="clear"/>
            <w:vAlign w:val="center"/>
          </w:tcPr>
          <w:p w14:paraId="35781E34" w14:textId="27E01622" w:rsidP="006B585D" w:rsidR="00253D8A" w:rsidRDefault="00253D8A" w:rsidRPr="00570A4F">
            <w:pPr>
              <w:pStyle w:val="Titretableauprincipal"/>
            </w:pPr>
            <w:r>
              <w:lastRenderedPageBreak/>
              <w:t>Indicateurs</w:t>
            </w:r>
            <w:r w:rsidR="00D43BB2">
              <w:t xml:space="preserve"> de suivi</w:t>
            </w:r>
          </w:p>
        </w:tc>
      </w:tr>
      <w:tr w14:paraId="741B59E5" w14:textId="77777777" w:rsidR="00253D8A" w:rsidRPr="000F024D" w:rsidTr="00253D8A">
        <w:tc>
          <w:tcPr>
            <w:tcW w:type="pct" w:w="2016"/>
            <w:shd w:color="auto" w:fill="00A3DB" w:val="clear"/>
            <w:vAlign w:val="center"/>
          </w:tcPr>
          <w:p w14:paraId="0D257D3B" w14:textId="4E2DAA78" w:rsidP="00253D8A" w:rsidR="00253D8A" w:rsidRDefault="00253D8A" w:rsidRPr="00253D8A">
            <w:pPr>
              <w:pStyle w:val="Titretableau"/>
            </w:pPr>
            <w:r>
              <w:t xml:space="preserve">Lutte contre toute discrimination en matière de recrutement </w:t>
            </w:r>
            <w:proofErr w:type="spellStart"/>
            <w:r>
              <w:t>recrutement</w:t>
            </w:r>
            <w:proofErr w:type="spellEnd"/>
            <w:r>
              <w:t>, d’emploi et d’accès à la formation professionnelle</w:t>
            </w:r>
            <w:r w:rsidRPr="00160278">
              <w:t xml:space="preserve">  </w:t>
            </w:r>
          </w:p>
        </w:tc>
        <w:tc>
          <w:tcPr>
            <w:tcW w:type="pct" w:w="2984"/>
            <w:vAlign w:val="center"/>
          </w:tcPr>
          <w:p w14:paraId="67314393" w14:textId="317F76E1" w:rsidP="006B585D" w:rsidR="00253D8A" w:rsidRDefault="00253D8A">
            <w:pPr>
              <w:pStyle w:val="textetableau"/>
            </w:pPr>
            <w:r>
              <w:t xml:space="preserve">Nombre de managers formés </w:t>
            </w:r>
            <w:r w:rsidR="00B169D1">
              <w:t>sur</w:t>
            </w:r>
            <w:r>
              <w:t xml:space="preserve"> : </w:t>
            </w:r>
          </w:p>
          <w:p w14:paraId="67FA4008" w14:textId="25A80E13" w:rsidP="006B585D" w:rsidR="00253D8A" w:rsidRDefault="00253D8A">
            <w:pPr>
              <w:pStyle w:val="puceniv1tableau"/>
            </w:pPr>
            <w:r>
              <w:t>Rédaction d’annonces inclusives</w:t>
            </w:r>
          </w:p>
          <w:p w14:paraId="3B30BE8D" w14:textId="2FC945BE" w:rsidP="006B585D" w:rsidR="00253D8A" w:rsidRDefault="00253D8A">
            <w:pPr>
              <w:pStyle w:val="puceniv1tableau"/>
            </w:pPr>
            <w:r>
              <w:t>Recrutement inclusif</w:t>
            </w:r>
          </w:p>
          <w:p w14:paraId="2DAD802F" w14:textId="2AB1CDF5" w:rsidP="00253D8A" w:rsidR="00253D8A" w:rsidRDefault="00253D8A" w:rsidRPr="000F024D">
            <w:pPr>
              <w:pStyle w:val="puceniv1tableau"/>
              <w:numPr>
                <w:ilvl w:val="0"/>
                <w:numId w:val="0"/>
              </w:numPr>
              <w:ind w:hanging="360" w:left="360"/>
            </w:pPr>
            <w:r>
              <w:t>Ecarts de rémunérations (Index égalité professionnelle)</w:t>
            </w:r>
          </w:p>
        </w:tc>
      </w:tr>
      <w:tr w14:paraId="03C683C4" w14:textId="77777777" w:rsidR="00253D8A" w:rsidTr="00253D8A">
        <w:tc>
          <w:tcPr>
            <w:tcW w:type="pct" w:w="2016"/>
            <w:shd w:color="auto" w:fill="00A3DB" w:val="clear"/>
            <w:vAlign w:val="center"/>
          </w:tcPr>
          <w:p w14:paraId="5854A9B0" w14:textId="5AEA6FF7" w:rsidP="006B585D" w:rsidR="00253D8A" w:rsidRDefault="00B169D1">
            <w:pPr>
              <w:pStyle w:val="Titretableau"/>
            </w:pPr>
            <w:r w:rsidRPr="00253D8A">
              <w:t xml:space="preserve">Mesures visant </w:t>
            </w:r>
            <w:r>
              <w:t xml:space="preserve">à </w:t>
            </w:r>
            <w:r w:rsidRPr="00253D8A">
              <w:t>veiller</w:t>
            </w:r>
            <w:r>
              <w:t xml:space="preserve"> à</w:t>
            </w:r>
            <w:r w:rsidRPr="00253D8A">
              <w:t xml:space="preserve"> l’insertion professionnelle et au maintien dans l’emploi des travailleurs en situation de handicap</w:t>
            </w:r>
          </w:p>
        </w:tc>
        <w:tc>
          <w:tcPr>
            <w:tcW w:type="pct" w:w="2984"/>
            <w:vAlign w:val="center"/>
          </w:tcPr>
          <w:p w14:paraId="21EC2B4A" w14:textId="4A6A6681" w:rsidP="00B169D1" w:rsidR="00B169D1" w:rsidRDefault="00B169D1">
            <w:pPr>
              <w:pStyle w:val="textetableau"/>
            </w:pPr>
            <w:r>
              <w:t>Nombre de communications réalisées ;</w:t>
            </w:r>
          </w:p>
          <w:p w14:paraId="7C45871A" w14:textId="3B611331" w:rsidP="00B169D1" w:rsidR="00B169D1" w:rsidRDefault="00B169D1">
            <w:pPr>
              <w:pStyle w:val="textetableau"/>
            </w:pPr>
            <w:r>
              <w:t>Montant des achats réalisés ;</w:t>
            </w:r>
          </w:p>
          <w:p w14:paraId="6A741E97" w14:textId="11F368C8" w:rsidP="00B169D1" w:rsidR="00253D8A" w:rsidRDefault="00B169D1">
            <w:pPr>
              <w:pStyle w:val="textetableau"/>
            </w:pPr>
            <w:r>
              <w:t>Nombre d’accompagnements réalisés.</w:t>
            </w:r>
          </w:p>
        </w:tc>
      </w:tr>
      <w:tr w14:paraId="40C1FBE1" w14:textId="77777777" w:rsidR="00253D8A" w:rsidTr="00253D8A">
        <w:tc>
          <w:tcPr>
            <w:tcW w:type="pct" w:w="2016"/>
            <w:shd w:color="auto" w:fill="00A3DB" w:val="clear"/>
            <w:vAlign w:val="center"/>
          </w:tcPr>
          <w:p w14:paraId="71B9A1CF" w14:textId="538CFC57" w:rsidP="006B585D" w:rsidR="00253D8A" w:rsidRDefault="00B169D1">
            <w:pPr>
              <w:pStyle w:val="Titretableau"/>
            </w:pPr>
            <w:r>
              <w:t>Egalité de traitement</w:t>
            </w:r>
            <w:r w:rsidR="00253D8A">
              <w:t xml:space="preserve"> </w:t>
            </w:r>
          </w:p>
        </w:tc>
        <w:tc>
          <w:tcPr>
            <w:tcW w:type="pct" w:w="2984"/>
            <w:vAlign w:val="center"/>
          </w:tcPr>
          <w:p w14:paraId="24721FA9" w14:textId="5C10AB22" w:rsidP="00B169D1" w:rsidR="00B169D1" w:rsidRDefault="00B169D1">
            <w:pPr>
              <w:pStyle w:val="textetableau"/>
            </w:pPr>
            <w:r>
              <w:t>Pourcentage de Managers ayant suivi une formation :</w:t>
            </w:r>
          </w:p>
          <w:p w14:paraId="462C5E5D" w14:textId="77777777" w:rsidP="00B169D1" w:rsidR="00B169D1" w:rsidRDefault="00B169D1">
            <w:pPr>
              <w:pStyle w:val="puceniv1tableau"/>
            </w:pPr>
            <w:r>
              <w:t>Management de la différence et de la mixité</w:t>
            </w:r>
          </w:p>
          <w:p w14:paraId="63A2C5BD" w14:textId="77777777" w:rsidP="00B169D1" w:rsidR="00253D8A" w:rsidRDefault="00B169D1">
            <w:pPr>
              <w:pStyle w:val="textetableau"/>
            </w:pPr>
            <w:r>
              <w:t>Nombre de courriels reçus des Salariés revendiquant une différence de traitement.</w:t>
            </w:r>
          </w:p>
          <w:p w14:paraId="3F3DCBD8" w14:textId="31B2C3EB" w:rsidP="00B169D1" w:rsidR="00920A15" w:rsidRDefault="00920A15">
            <w:pPr>
              <w:pStyle w:val="textetableau"/>
            </w:pPr>
            <w:r>
              <w:t>Index égalité professionnelle</w:t>
            </w:r>
          </w:p>
        </w:tc>
      </w:tr>
      <w:tr w14:paraId="18D09D88" w14:textId="77777777" w:rsidR="00B169D1" w:rsidTr="00253D8A">
        <w:tc>
          <w:tcPr>
            <w:tcW w:type="pct" w:w="2016"/>
            <w:shd w:color="auto" w:fill="00A3DB" w:val="clear"/>
            <w:vAlign w:val="center"/>
          </w:tcPr>
          <w:p w14:paraId="178FEC83" w14:textId="163F9E93" w:rsidP="006B585D" w:rsidR="00B169D1" w:rsidRDefault="00B169D1">
            <w:pPr>
              <w:pStyle w:val="Titretableau"/>
            </w:pPr>
            <w:r w:rsidRPr="00B169D1">
              <w:t>Faciliter l’articulation entre l’activité professionnelle et l’exercice de la responsabilité familiale</w:t>
            </w:r>
          </w:p>
        </w:tc>
        <w:tc>
          <w:tcPr>
            <w:tcW w:type="pct" w:w="2984"/>
            <w:vAlign w:val="center"/>
          </w:tcPr>
          <w:p w14:paraId="3E089465" w14:textId="36FE0BAE" w:rsidP="00D43BB2" w:rsidR="00D43BB2" w:rsidRDefault="00D43BB2">
            <w:pPr>
              <w:pStyle w:val="textetableau"/>
            </w:pPr>
            <w:r>
              <w:t>Nombre de salariées enceintes ayant demandées et bénéficiées d’un aménagement de poste temporaire ;</w:t>
            </w:r>
          </w:p>
          <w:p w14:paraId="6A31AFBF" w14:textId="2CE003F6" w:rsidP="00D43BB2" w:rsidR="00D43BB2" w:rsidRDefault="00D43BB2">
            <w:pPr>
              <w:pStyle w:val="textetableau"/>
            </w:pPr>
            <w:r>
              <w:t>Nombre de congés « enfant malade » pris en charge par l’entreprise.</w:t>
            </w:r>
          </w:p>
          <w:p w14:paraId="1FACC314" w14:textId="52FECB9E" w:rsidP="00D43BB2" w:rsidR="00B169D1" w:rsidRDefault="00D43BB2">
            <w:pPr>
              <w:pStyle w:val="textetableau"/>
            </w:pPr>
            <w:r>
              <w:t>Nombre de managers formés :</w:t>
            </w:r>
          </w:p>
          <w:p w14:paraId="077118C9" w14:textId="13D65633" w:rsidP="00D43BB2" w:rsidR="00D43BB2" w:rsidRDefault="00D43BB2">
            <w:pPr>
              <w:pStyle w:val="puceniv1tableau"/>
            </w:pPr>
            <w:r>
              <w:t>Equilibre vie pro / vie perso</w:t>
            </w:r>
          </w:p>
        </w:tc>
      </w:tr>
    </w:tbl>
    <w:p w14:paraId="15C04506" w14:textId="77777777" w:rsidP="00E74E9A" w:rsidR="00E74E9A" w:rsidRDefault="00E74E9A" w:rsidRPr="00816CA1">
      <w:pPr>
        <w:pStyle w:val="Titre1"/>
        <w:ind w:left="432"/>
      </w:pPr>
      <w:bookmarkStart w:id="42" w:name="_Toc100742122"/>
      <w:bookmarkStart w:id="43" w:name="_Toc114474914"/>
      <w:r>
        <w:t>FORMALITES DE DEPÔT</w:t>
      </w:r>
      <w:bookmarkEnd w:id="42"/>
      <w:bookmarkEnd w:id="43"/>
    </w:p>
    <w:p w14:paraId="0C24AF15" w14:textId="32FCC7CC" w:rsidP="00610CA3" w:rsidR="00E74E9A" w:rsidRDefault="00E74E9A" w:rsidRPr="004F5528">
      <w:pPr>
        <w:pStyle w:val="Corpsdutexte"/>
      </w:pPr>
      <w:r w:rsidRPr="004F5528">
        <w:t>Le présent accord signé sera déposé à la diligence de la société via la plateforme de télé procédure du Ministère du Travail dénommée « </w:t>
      </w:r>
      <w:proofErr w:type="spellStart"/>
      <w:r w:rsidRPr="004F5528">
        <w:t>Téléaccord</w:t>
      </w:r>
      <w:proofErr w:type="spellEnd"/>
      <w:r w:rsidRPr="004F5528">
        <w:t xml:space="preserve"> » accessible sur le site internet </w:t>
      </w:r>
      <w:hyperlink r:id="rId18" w:history="1">
        <w:r w:rsidRPr="004F5528">
          <w:t>www.teleaccords.travail-emploi-gouv.fr</w:t>
        </w:r>
      </w:hyperlink>
      <w:r w:rsidRPr="004F5528">
        <w:t>.</w:t>
      </w:r>
    </w:p>
    <w:p w14:paraId="79A1729F" w14:textId="77777777" w:rsidP="00610CA3" w:rsidR="00E74E9A" w:rsidRDefault="00E74E9A" w:rsidRPr="004F5528">
      <w:pPr>
        <w:pStyle w:val="Corpsdutexte"/>
      </w:pPr>
      <w:r w:rsidRPr="004F5528">
        <w:t>Un exemplaire signé sera également adressé au Secrétariat du Greffe du Conseil de Prud’hommes d’Aix en Provence.</w:t>
      </w:r>
    </w:p>
    <w:p w14:paraId="2F85EAD2" w14:textId="77777777" w:rsidP="00E74E9A" w:rsidR="00E74E9A" w:rsidRDefault="00E74E9A" w:rsidRPr="00816CA1">
      <w:pPr>
        <w:pStyle w:val="Titre1"/>
        <w:ind w:left="432"/>
      </w:pPr>
      <w:bookmarkStart w:id="44" w:name="_Toc100742123"/>
      <w:bookmarkStart w:id="45" w:name="_Toc114474915"/>
      <w:r>
        <w:t>PUBLICITE</w:t>
      </w:r>
      <w:bookmarkEnd w:id="44"/>
      <w:bookmarkEnd w:id="45"/>
    </w:p>
    <w:p w14:paraId="3F8E4E0F" w14:textId="77777777" w:rsidP="00610CA3" w:rsidR="00E74E9A" w:rsidRDefault="00E74E9A" w:rsidRPr="009D3F6E">
      <w:pPr>
        <w:pStyle w:val="Corpsdutexte"/>
      </w:pPr>
      <w:r w:rsidRPr="009D3F6E">
        <w:t xml:space="preserve">Outre sa diffusion par les mécanismes de l’article L. 2231-5-1 du Code du travail, tous les </w:t>
      </w:r>
      <w:r>
        <w:t>collaborateurs</w:t>
      </w:r>
      <w:r w:rsidRPr="009D3F6E">
        <w:t xml:space="preserve"> pourront consulter un exemplaire du présent accord tenu à leur disposition par la Direction sur les lieux de travail à partir du réseau informatique de la société.</w:t>
      </w:r>
    </w:p>
    <w:p w14:paraId="560876A4" w14:textId="77777777" w:rsidP="00E74E9A" w:rsidR="00E74E9A" w:rsidRDefault="00E74E9A" w:rsidRPr="00816CA1">
      <w:pPr>
        <w:pStyle w:val="Titre1"/>
        <w:ind w:left="432"/>
      </w:pPr>
      <w:bookmarkStart w:id="46" w:name="_Toc100742124"/>
      <w:bookmarkStart w:id="47" w:name="_Toc114474916"/>
      <w:r>
        <w:t>REVISION ET DENONCIATION</w:t>
      </w:r>
      <w:bookmarkEnd w:id="46"/>
      <w:bookmarkEnd w:id="47"/>
    </w:p>
    <w:p w14:paraId="5B1C1FC0" w14:textId="77777777" w:rsidP="00610CA3" w:rsidR="00E74E9A" w:rsidRDefault="00E74E9A" w:rsidRPr="004C1317">
      <w:pPr>
        <w:pStyle w:val="Corpsdutexte"/>
      </w:pPr>
      <w:r w:rsidRPr="004C1317">
        <w:t>Le présent accord pourra être révisé et/ou dénoncé dans les conditions prévues par les articles L 2232-21 et suivants et L 2261-9 et suivants du code du travail.</w:t>
      </w:r>
    </w:p>
    <w:p w14:paraId="14A842F6" w14:textId="77777777" w:rsidP="00E74E9A" w:rsidR="00E74E9A" w:rsidRDefault="00E74E9A">
      <w:pPr>
        <w:pStyle w:val="Corpsdutexte"/>
      </w:pPr>
    </w:p>
    <w:p w14:paraId="161D8C58" w14:textId="77777777" w:rsidP="00610CA3" w:rsidR="00E74E9A" w:rsidRDefault="00E74E9A" w:rsidRPr="00610CA3">
      <w:pPr>
        <w:pStyle w:val="Corpsdutexte"/>
      </w:pPr>
      <w:r w:rsidRPr="00610CA3">
        <w:t>Fait à Aix-en-Provence</w:t>
      </w:r>
    </w:p>
    <w:p w14:paraId="2B37F5E0" w14:textId="11D5D601" w:rsidP="00920A15" w:rsidR="00E74E9A" w:rsidRDefault="00E74E9A" w:rsidRPr="00635047">
      <w:pPr>
        <w:pStyle w:val="Corpsdutexte"/>
        <w:rPr>
          <w:szCs w:val="20"/>
        </w:rPr>
      </w:pPr>
      <w:r w:rsidRPr="00610CA3">
        <w:t xml:space="preserve">Le </w:t>
      </w:r>
      <w:r w:rsidR="00BE5DDF">
        <w:t>13/09/2022</w:t>
      </w:r>
    </w:p>
    <w:p w14:paraId="1CE0646D" w14:textId="08FBA1A1" w:rsidP="00610CA3" w:rsidR="00E74E9A" w:rsidRDefault="00E74E9A" w:rsidRPr="00197C80">
      <w:pPr>
        <w:pStyle w:val="Corpsdutexte"/>
        <w:rPr>
          <w:u w:val="single"/>
        </w:rPr>
      </w:pPr>
      <w:r w:rsidRPr="00610CA3">
        <w:rPr>
          <w:u w:val="single"/>
        </w:rPr>
        <w:t>POUR L</w:t>
      </w:r>
      <w:r w:rsidR="00593671">
        <w:rPr>
          <w:u w:val="single"/>
        </w:rPr>
        <w:t>ES</w:t>
      </w:r>
      <w:r w:rsidRPr="00610CA3">
        <w:rPr>
          <w:u w:val="single"/>
        </w:rPr>
        <w:t xml:space="preserve"> SOCIETE</w:t>
      </w:r>
      <w:r w:rsidR="00593671">
        <w:t>S</w:t>
      </w:r>
      <w:r w:rsidRPr="00610CA3">
        <w:tab/>
      </w:r>
      <w:r w:rsidRPr="00610CA3">
        <w:tab/>
      </w:r>
      <w:r w:rsidRPr="00610CA3">
        <w:tab/>
      </w:r>
      <w:r w:rsidRPr="00610CA3">
        <w:tab/>
      </w:r>
      <w:r w:rsidRPr="00610CA3">
        <w:tab/>
      </w:r>
      <w:r w:rsidRPr="00610CA3">
        <w:rPr>
          <w:u w:val="single"/>
        </w:rPr>
        <w:t xml:space="preserve">LES MEMBRES TITULAIRES </w:t>
      </w:r>
      <w:r w:rsidRPr="00197C80">
        <w:rPr>
          <w:u w:val="single"/>
        </w:rPr>
        <w:t>D</w:t>
      </w:r>
      <w:r w:rsidR="00197C80" w:rsidRPr="00197C80">
        <w:rPr>
          <w:u w:val="single"/>
        </w:rPr>
        <w:t>U</w:t>
      </w:r>
      <w:r w:rsidRPr="00197C80">
        <w:rPr>
          <w:u w:val="single"/>
        </w:rPr>
        <w:t xml:space="preserve"> CSE</w:t>
      </w:r>
      <w:r w:rsidRPr="00197C80">
        <w:rPr>
          <w:u w:val="single"/>
        </w:rPr>
        <w:tab/>
      </w:r>
      <w:r w:rsidR="00197C80" w:rsidRPr="00197C80">
        <w:rPr>
          <w:u w:val="single"/>
        </w:rPr>
        <w:t xml:space="preserve"> ENERGY</w:t>
      </w:r>
    </w:p>
    <w:p w14:paraId="24CD04FC" w14:textId="77777777" w:rsidP="00610CA3" w:rsidR="00DA7BAF" w:rsidRDefault="00E74E9A" w:rsidRPr="00DA7BAF">
      <w:pPr>
        <w:pStyle w:val="Corpsdutexte"/>
      </w:pPr>
      <w:r w:rsidRPr="00DA7BAF">
        <w:t xml:space="preserve">Monsieur </w:t>
      </w:r>
      <w:r w:rsidR="00DA7BAF" w:rsidRPr="00DA7BAF">
        <w:rPr>
          <w:rFonts w:cstheme="minorHAnsi"/>
        </w:rPr>
        <w:t>NOM Prénom</w:t>
      </w:r>
      <w:r w:rsidRPr="00DA7BAF">
        <w:tab/>
      </w:r>
      <w:r w:rsidRPr="00DA7BAF">
        <w:tab/>
      </w:r>
      <w:r w:rsidRPr="00DA7BAF">
        <w:tab/>
      </w:r>
      <w:r w:rsidRPr="00DA7BAF">
        <w:tab/>
        <w:t xml:space="preserve">Madame </w:t>
      </w:r>
      <w:r w:rsidR="00DA7BAF" w:rsidRPr="00DA7BAF">
        <w:rPr>
          <w:rFonts w:cstheme="minorHAnsi"/>
        </w:rPr>
        <w:t>NOM Prénom</w:t>
      </w:r>
      <w:r w:rsidR="00DA7BAF" w:rsidRPr="00DA7BAF">
        <w:t xml:space="preserve"> </w:t>
      </w:r>
    </w:p>
    <w:p w14:paraId="355C1A6E" w14:textId="2256C3B8" w:rsidP="00610CA3" w:rsidR="00E74E9A" w:rsidRDefault="00593671" w:rsidRPr="00DA7BAF">
      <w:pPr>
        <w:pStyle w:val="Corpsdutexte"/>
      </w:pPr>
      <w:r w:rsidRPr="00DA7BAF">
        <w:t xml:space="preserve">Monsieur </w:t>
      </w:r>
      <w:r w:rsidR="00DA7BAF" w:rsidRPr="00DA7BAF">
        <w:rPr>
          <w:rFonts w:cstheme="minorHAnsi"/>
        </w:rPr>
        <w:t>NOM Prénom</w:t>
      </w:r>
      <w:r w:rsidR="00E74E9A" w:rsidRPr="00DA7BAF">
        <w:tab/>
      </w:r>
      <w:r w:rsidR="00E74E9A" w:rsidRPr="00DA7BAF">
        <w:tab/>
      </w:r>
      <w:r w:rsidR="00E74E9A" w:rsidRPr="00DA7BAF">
        <w:tab/>
      </w:r>
      <w:r w:rsidR="00DA7BAF" w:rsidRPr="00DA7BAF">
        <w:tab/>
      </w:r>
      <w:r w:rsidR="00E74E9A" w:rsidRPr="00DA7BAF">
        <w:t xml:space="preserve">Monsieur </w:t>
      </w:r>
      <w:r w:rsidR="00DA7BAF" w:rsidRPr="00DA7BAF">
        <w:rPr>
          <w:rFonts w:cstheme="minorHAnsi"/>
        </w:rPr>
        <w:t>NOM Prénom</w:t>
      </w:r>
    </w:p>
    <w:p w14:paraId="77B3A697" w14:textId="77777777" w:rsidP="00610CA3" w:rsidR="001D7862" w:rsidRDefault="001D7862">
      <w:pPr>
        <w:pStyle w:val="Corpsdutexte"/>
      </w:pPr>
    </w:p>
    <w:p w14:paraId="0E8DF84C" w14:textId="77777777" w:rsidP="00610CA3" w:rsidR="001D7862" w:rsidRDefault="001D7862">
      <w:pPr>
        <w:pStyle w:val="Corpsdutexte"/>
      </w:pPr>
      <w:r>
        <w:t>Signé à la Majorité des 2/3 des salariés</w:t>
      </w:r>
    </w:p>
    <w:p w14:paraId="296EBB97" w14:textId="5877E024" w:rsidP="00610CA3" w:rsidR="00E74E9A" w:rsidRDefault="001D7862" w:rsidRPr="00610CA3">
      <w:pPr>
        <w:pStyle w:val="Corpsdutexte"/>
      </w:pPr>
      <w:r>
        <w:t>Le 19/9/2022</w:t>
      </w:r>
      <w:r w:rsidR="00E74E9A" w:rsidRPr="00610CA3">
        <w:tab/>
      </w:r>
      <w:r w:rsidR="00E74E9A" w:rsidRPr="00610CA3">
        <w:tab/>
      </w:r>
      <w:r w:rsidR="00E74E9A" w:rsidRPr="00610CA3">
        <w:tab/>
      </w:r>
      <w:r w:rsidR="00E74E9A" w:rsidRPr="00610CA3">
        <w:tab/>
      </w:r>
      <w:r w:rsidR="00E74E9A" w:rsidRPr="00610CA3">
        <w:tab/>
      </w:r>
      <w:r w:rsidR="00E74E9A" w:rsidRPr="00610CA3">
        <w:tab/>
      </w:r>
    </w:p>
    <w:sectPr w:rsidR="00E74E9A" w:rsidRPr="00610CA3" w:rsidSect="009E33F1">
      <w:headerReference r:id="rId19" w:type="default"/>
      <w:headerReference r:id="rId20" w:type="first"/>
      <w:pgSz w:h="16838" w:w="11906"/>
      <w:pgMar w:bottom="284" w:footer="283" w:gutter="0" w:header="284" w:left="680" w:right="680" w:top="14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D1A36" w14:textId="77777777" w:rsidR="004D565C" w:rsidRDefault="004D565C" w:rsidP="00FC2ECF">
      <w:r>
        <w:separator/>
      </w:r>
    </w:p>
    <w:p w14:paraId="08037511" w14:textId="77777777" w:rsidR="004D565C" w:rsidRDefault="004D565C" w:rsidP="00FC2ECF"/>
    <w:p w14:paraId="07AED2CA" w14:textId="77777777" w:rsidR="004D565C" w:rsidRDefault="004D565C" w:rsidP="00FC2ECF"/>
  </w:endnote>
  <w:endnote w:type="continuationSeparator" w:id="0">
    <w:p w14:paraId="206E348A" w14:textId="77777777" w:rsidR="004D565C" w:rsidRDefault="004D565C" w:rsidP="00FC2ECF">
      <w:r>
        <w:continuationSeparator/>
      </w:r>
    </w:p>
    <w:p w14:paraId="3EE247EF" w14:textId="77777777" w:rsidR="004D565C" w:rsidRDefault="004D565C" w:rsidP="00FC2ECF"/>
    <w:p w14:paraId="09EE5F57" w14:textId="77777777" w:rsidR="004D565C" w:rsidRDefault="004D565C" w:rsidP="00FC2ECF"/>
  </w:endnote>
  <w:endnote w:type="continuationNotice" w:id="1">
    <w:p w14:paraId="6CCC2DEE" w14:textId="77777777" w:rsidR="004D565C" w:rsidRDefault="004D565C" w:rsidP="00FC2ECF"/>
    <w:p w14:paraId="700AFB7E" w14:textId="77777777" w:rsidR="004D565C" w:rsidRDefault="004D565C" w:rsidP="00FC2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ova Light">
    <w:altName w:val="Arial"/>
    <w:charset w:val="00"/>
    <w:family w:val="swiss"/>
    <w:pitch w:val="variable"/>
    <w:sig w:usb0="00000001" w:usb1="00000002" w:usb2="00000000" w:usb3="00000000" w:csb0="0000019F" w:csb1="00000000"/>
  </w:font>
  <w:font w:name="Arial Nova">
    <w:altName w:val="Arial"/>
    <w:charset w:val="00"/>
    <w:family w:val="swiss"/>
    <w:pitch w:val="variable"/>
    <w:sig w:usb0="00000001"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tbl>
    <w:tblPr>
      <w:tblStyle w:val="Grilledutableau"/>
      <w:tblW w:type="pct" w:w="500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10762"/>
    </w:tblGrid>
    <w:tr w14:paraId="22731BA7" w14:textId="77777777" w:rsidR="0062554E" w:rsidRPr="00015431" w:rsidTr="000B5FDA">
      <w:tc>
        <w:tcPr>
          <w:tcW w:type="pct" w:w="5000"/>
        </w:tcPr>
        <w:p w14:paraId="022361FF" w14:textId="77777777" w:rsidP="0062554E" w:rsidR="0062554E" w:rsidRDefault="0062554E" w:rsidRPr="00256FFA">
          <w:pPr>
            <w:pStyle w:val="rfrencetrame"/>
            <w:rPr>
              <w:i/>
              <w:iCs/>
            </w:rPr>
          </w:pPr>
          <w:r w:rsidRPr="00256FFA">
            <w:rPr>
              <w:i/>
              <w:iCs/>
            </w:rPr>
            <w:t>T001</w:t>
          </w:r>
          <w:r>
            <w:rPr>
              <w:i/>
              <w:iCs/>
            </w:rPr>
            <w:t xml:space="preserve"> </w:t>
          </w:r>
          <w:proofErr w:type="spellStart"/>
          <w:r>
            <w:rPr>
              <w:i/>
              <w:iCs/>
            </w:rPr>
            <w:t>ind</w:t>
          </w:r>
          <w:proofErr w:type="spellEnd"/>
          <w:r>
            <w:rPr>
              <w:i/>
              <w:iCs/>
            </w:rPr>
            <w:t xml:space="preserve"> 1</w:t>
          </w:r>
        </w:p>
      </w:tc>
    </w:tr>
  </w:tbl>
  <w:p w14:paraId="34227408" w14:textId="66CBB846" w:rsidP="00FC2ECF" w:rsidR="00990EC2" w:rsidRDefault="00990EC2" w:rsidRPr="000F3BAE">
    <w:pPr>
      <w:pStyle w:val="Pieddepage"/>
      <w:rPr>
        <w:sz w:val="2"/>
        <w:szCs w:val="2"/>
      </w:rPr>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tbl>
    <w:tblPr>
      <w:tblStyle w:val="Grilledutableau"/>
      <w:tblW w:type="pct" w:w="500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10706"/>
    </w:tblGrid>
    <w:tr w14:paraId="09C676EC" w14:textId="77777777" w:rsidR="00EA1EB0" w:rsidTr="00EA1EB0">
      <w:tc>
        <w:tcPr>
          <w:tcW w:type="pct" w:w="5000"/>
          <w:vAlign w:val="center"/>
        </w:tcPr>
        <w:p w14:paraId="24D35C4B" w14:textId="458229D4" w:rsidP="009C7E7A" w:rsidR="00EA1EB0" w:rsidRDefault="00EA1EB0" w:rsidRPr="009C7E7A">
          <w:pPr>
            <w:pStyle w:val="pieddepage0"/>
          </w:pPr>
          <w:r w:rsidRPr="009C7E7A">
            <w:t>Ce document est la propriété du groupe ARKADIA. Toute communication, reproduction, publication, même partielle est interdite sauf autorisation.</w:t>
          </w:r>
        </w:p>
        <w:p w14:paraId="5B886FD4" w14:textId="77777777" w:rsidP="009C7E7A" w:rsidR="00EA1EB0" w:rsidRDefault="00EA1EB0" w:rsidRPr="009C7E7A">
          <w:pPr>
            <w:pStyle w:val="pieddepage0"/>
          </w:pPr>
          <w:r w:rsidRPr="009C7E7A">
            <w:t>ARKADIA GROUP – 240 Rue Paul Langevin 13290 Aix en Provence – contact@arkadiagroup.fr</w:t>
          </w:r>
        </w:p>
        <w:p w14:paraId="1C36F5E7" w14:textId="59C56D6D" w:rsidP="009C7E7A" w:rsidR="00EA1EB0" w:rsidRDefault="00C20AA6">
          <w:pPr>
            <w:pStyle w:val="pieddepage0"/>
          </w:pPr>
          <w:r w:rsidRPr="00256FFA">
            <w:t xml:space="preserve">Réf. TRAME </w:t>
          </w:r>
          <w:r w:rsidR="00256FFA" w:rsidRPr="00256FFA">
            <w:t xml:space="preserve">001 </w:t>
          </w:r>
          <w:proofErr w:type="spellStart"/>
          <w:r w:rsidR="00256FFA" w:rsidRPr="00256FFA">
            <w:t>ind</w:t>
          </w:r>
          <w:proofErr w:type="spellEnd"/>
          <w:r w:rsidR="00592682">
            <w:t>. 1</w:t>
          </w:r>
        </w:p>
      </w:tc>
    </w:tr>
  </w:tbl>
  <w:p w14:paraId="4F8C7F01" w14:textId="5673632E" w:rsidP="00FC2ECF" w:rsidR="00A81919" w:rsidRDefault="00A81919">
    <w:pPr>
      <w:pStyle w:val="Pieddepage"/>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14:paraId="55DF93B5" w14:textId="77777777" w:rsidP="00FC2ECF" w:rsidR="004D565C" w:rsidRDefault="004D565C">
      <w:r>
        <w:separator/>
      </w:r>
    </w:p>
    <w:p w14:paraId="7D32787E" w14:textId="77777777" w:rsidP="00FC2ECF" w:rsidR="004D565C" w:rsidRDefault="004D565C"/>
    <w:p w14:paraId="14456FA3" w14:textId="77777777" w:rsidP="00FC2ECF" w:rsidR="004D565C" w:rsidRDefault="004D565C"/>
  </w:footnote>
  <w:footnote w:id="0" w:type="continuationSeparator">
    <w:p w14:paraId="7D02AF1E" w14:textId="77777777" w:rsidP="00FC2ECF" w:rsidR="004D565C" w:rsidRDefault="004D565C">
      <w:r>
        <w:continuationSeparator/>
      </w:r>
    </w:p>
    <w:p w14:paraId="6B051B64" w14:textId="77777777" w:rsidP="00FC2ECF" w:rsidR="004D565C" w:rsidRDefault="004D565C"/>
    <w:p w14:paraId="3DF8B128" w14:textId="77777777" w:rsidP="00FC2ECF" w:rsidR="004D565C" w:rsidRDefault="004D565C"/>
  </w:footnote>
  <w:footnote w:id="1" w:type="continuationNotice">
    <w:p w14:paraId="0E190904" w14:textId="77777777" w:rsidP="00FC2ECF" w:rsidR="004D565C" w:rsidRDefault="004D565C"/>
    <w:p w14:paraId="717B97C5" w14:textId="77777777" w:rsidP="00FC2ECF" w:rsidR="004D565C" w:rsidRDefault="004D565C"/>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14:paraId="6F8D2488" w14:textId="4FE4E6FC" w:rsidP="00426117" w:rsidR="001239FF" w:rsidRDefault="001A258C">
    <w:pPr>
      <w:pStyle w:val="En-tte"/>
      <w:jc w:val="center"/>
      <w:rPr>
        <w:sz w:val="2"/>
        <w:szCs w:val="2"/>
      </w:rPr>
    </w:pPr>
    <w:r w:rsidRPr="006E2781">
      <w:rPr>
        <w:noProof/>
      </w:rPr>
      <w:drawing>
        <wp:inline distB="0" distL="0" distR="0" distT="0" wp14:anchorId="1DB606C0" wp14:editId="3217C417">
          <wp:extent cx="1701800" cy="1316140"/>
          <wp:effectExtent b="0" l="0" r="0" t="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cstate="print" r:embed="rId1">
                    <a:extLst>
                      <a:ext uri="{28A0092B-C50C-407E-A947-70E740481C1C}">
                        <a14:useLocalDpi xmlns:a14="http://schemas.microsoft.com/office/drawing/2010/main" val="0"/>
                      </a:ext>
                    </a:extLst>
                  </a:blip>
                  <a:stretch>
                    <a:fillRect/>
                  </a:stretch>
                </pic:blipFill>
                <pic:spPr>
                  <a:xfrm>
                    <a:off x="0" y="0"/>
                    <a:ext cx="1701800" cy="1316140"/>
                  </a:xfrm>
                  <a:prstGeom prst="rect">
                    <a:avLst/>
                  </a:prstGeom>
                </pic:spPr>
              </pic:pic>
            </a:graphicData>
          </a:graphic>
        </wp:inline>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14:paraId="4A7F798A" w14:textId="41110B4E" w:rsidP="00C20AA6" w:rsidR="00A81919" w:rsidRDefault="00A81919">
    <w:pPr>
      <w:pStyle w:val="En-tte"/>
      <w:jc w:val="center"/>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14:paraId="5A38F4E5" w14:textId="73A2304D" w:rsidP="00FC2ECF" w:rsidR="00971F13" w:rsidRDefault="00971F13" w:rsidRPr="002E2766">
    <w:pPr>
      <w:pStyle w:val="En-tte"/>
      <w:rPr>
        <w:sz w:val="2"/>
        <w:szCs w:val="2"/>
      </w:rPr>
    </w:pPr>
  </w:p>
  <w:tbl>
    <w:tblPr>
      <w:tblStyle w:val="Grilledutableau"/>
      <w:tblW w:type="pct" w:w="5000"/>
      <w:tblBorders>
        <w:top w:color="auto" w:space="0" w:sz="0" w:val="none"/>
        <w:left w:color="auto" w:space="0" w:sz="0" w:val="none"/>
        <w:bottom w:color="00A3DB" w:space="0" w:sz="18" w:val="single"/>
        <w:right w:color="auto" w:space="0" w:sz="0" w:val="none"/>
        <w:insideH w:color="auto" w:space="0" w:sz="0" w:val="none"/>
        <w:insideV w:color="auto" w:space="0" w:sz="0" w:val="none"/>
      </w:tblBorders>
      <w:tblLook w:firstColumn="1" w:firstRow="1" w:lastColumn="0" w:lastRow="0" w:noHBand="0" w:noVBand="1" w:val="04A0"/>
    </w:tblPr>
    <w:tblGrid>
      <w:gridCol w:w="1763"/>
      <w:gridCol w:w="7785"/>
      <w:gridCol w:w="1214"/>
    </w:tblGrid>
    <w:tr w14:paraId="772E57E8" w14:textId="77777777" w:rsidR="00971F13" w:rsidTr="00610CA3">
      <w:trPr>
        <w:trHeight w:val="635"/>
      </w:trPr>
      <w:tc>
        <w:tcPr>
          <w:tcW w:type="pct" w:w="819"/>
          <w:vMerge w:val="restart"/>
          <w:vAlign w:val="center"/>
        </w:tcPr>
        <w:p w14:paraId="5617D16D" w14:textId="11A74D98" w:rsidP="00FC2ECF" w:rsidR="00971F13" w:rsidRDefault="00971F13">
          <w:pPr>
            <w:pStyle w:val="En-tte"/>
          </w:pPr>
        </w:p>
      </w:tc>
      <w:tc>
        <w:tcPr>
          <w:tcW w:type="pct" w:w="3617"/>
          <w:vAlign w:val="center"/>
        </w:tcPr>
        <w:p w14:paraId="6ACA3370" w14:textId="2D13674D" w:rsidP="00F0393B" w:rsidR="00971F13" w:rsidRDefault="00642F7B" w:rsidRPr="007428BE">
          <w:pPr>
            <w:pStyle w:val="entetetitre"/>
          </w:pPr>
          <w:r>
            <w:t xml:space="preserve">ACCORD </w:t>
          </w:r>
          <w:r w:rsidR="00B96D0F">
            <w:t>RELATIF A L’</w:t>
          </w:r>
          <w:r>
            <w:t>EGALITE PROFESIONNELLE</w:t>
          </w:r>
        </w:p>
      </w:tc>
      <w:tc>
        <w:tcPr>
          <w:tcW w:type="pct" w:w="564"/>
          <w:vMerge w:val="restart"/>
          <w:vAlign w:val="center"/>
        </w:tcPr>
        <w:p w14:paraId="6A243EA7" w14:textId="77777777" w:rsidP="009C7E7A" w:rsidR="00971F13" w:rsidRDefault="00971F13" w:rsidRPr="002E2766">
          <w:pPr>
            <w:pStyle w:val="pieddepage0"/>
          </w:pPr>
          <w:r w:rsidRPr="002E2766">
            <w:t>PAGE</w:t>
          </w:r>
        </w:p>
        <w:p w14:paraId="0B848D53" w14:textId="77777777" w:rsidP="002E2766" w:rsidR="00971F13" w:rsidRDefault="00971F13" w:rsidRPr="001D5FAB">
          <w:pPr>
            <w:pStyle w:val="En-tte"/>
            <w:jc w:val="center"/>
          </w:pPr>
          <w:r w:rsidRPr="00223223">
            <w:fldChar w:fldCharType="begin"/>
          </w:r>
          <w:r w:rsidRPr="00223223">
            <w:instrText xml:space="preserve"> PAGE   \* MERGEFORMAT </w:instrText>
          </w:r>
          <w:r w:rsidRPr="00223223">
            <w:fldChar w:fldCharType="separate"/>
          </w:r>
          <w:r w:rsidR="009D1110">
            <w:rPr>
              <w:noProof/>
            </w:rPr>
            <w:t>11</w:t>
          </w:r>
          <w:r w:rsidRPr="00223223">
            <w:fldChar w:fldCharType="end"/>
          </w:r>
          <w:r w:rsidRPr="00223223">
            <w:t xml:space="preserve"> sur </w:t>
          </w:r>
          <w:r w:rsidR="009D1110">
            <w:fldChar w:fldCharType="begin"/>
          </w:r>
          <w:r w:rsidR="009D1110">
            <w:instrText xml:space="preserve"> NUMPAGES </w:instrText>
          </w:r>
          <w:r w:rsidR="009D1110">
            <w:fldChar w:fldCharType="separate"/>
          </w:r>
          <w:r w:rsidR="009D1110">
            <w:rPr>
              <w:noProof/>
            </w:rPr>
            <w:t>11</w:t>
          </w:r>
          <w:r w:rsidR="009D1110">
            <w:rPr>
              <w:noProof/>
            </w:rPr>
            <w:fldChar w:fldCharType="end"/>
          </w:r>
        </w:p>
      </w:tc>
    </w:tr>
    <w:tr w14:paraId="5DC41EC8" w14:textId="77777777" w:rsidR="00971F13" w:rsidTr="00610CA3">
      <w:trPr>
        <w:trHeight w:val="404"/>
      </w:trPr>
      <w:tc>
        <w:tcPr>
          <w:tcW w:type="pct" w:w="819"/>
          <w:vMerge/>
          <w:vAlign w:val="center"/>
        </w:tcPr>
        <w:p w14:paraId="47EF464F" w14:textId="77777777" w:rsidP="00FC2ECF" w:rsidR="00971F13" w:rsidRDefault="00971F13" w:rsidRPr="006E2781">
          <w:pPr>
            <w:pStyle w:val="En-tte"/>
            <w:rPr>
              <w:noProof/>
            </w:rPr>
          </w:pPr>
        </w:p>
      </w:tc>
      <w:tc>
        <w:tcPr>
          <w:tcW w:type="pct" w:w="3617"/>
          <w:vAlign w:val="center"/>
        </w:tcPr>
        <w:p w14:paraId="4169153F" w14:textId="70E28197" w:rsidP="007428BE" w:rsidR="00971F13" w:rsidRDefault="00D9279A" w:rsidRPr="007428BE">
          <w:pPr>
            <w:pStyle w:val="datedocument"/>
          </w:pPr>
          <w:r>
            <w:t>ACCORD_EGALITE_PROFESSIONNELLE_2022-09-13</w:t>
          </w:r>
        </w:p>
      </w:tc>
      <w:tc>
        <w:tcPr>
          <w:tcW w:type="pct" w:w="564"/>
          <w:vMerge/>
        </w:tcPr>
        <w:p w14:paraId="7760F5D7" w14:textId="77777777" w:rsidP="00FC2ECF" w:rsidR="00971F13" w:rsidRDefault="00971F13" w:rsidRPr="001D5FAB">
          <w:pPr>
            <w:pStyle w:val="En-tte"/>
          </w:pPr>
        </w:p>
      </w:tc>
    </w:tr>
  </w:tbl>
  <w:p w14:paraId="47DDCB3A" w14:textId="0CAD77C2" w:rsidP="00FC2ECF" w:rsidR="00971F13" w:rsidRDefault="00971F13">
    <w:pPr>
      <w:pStyle w:val="En-tte"/>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tbl>
    <w:tblPr>
      <w:tblStyle w:val="Grilledutableau"/>
      <w:tblW w:type="pct" w:w="5000"/>
      <w:tblBorders>
        <w:top w:color="auto" w:space="0" w:sz="0" w:val="none"/>
        <w:left w:color="auto" w:space="0" w:sz="0" w:val="none"/>
        <w:bottom w:color="00A3DB" w:space="0" w:sz="18" w:val="single"/>
        <w:right w:color="auto" w:space="0" w:sz="0" w:val="none"/>
        <w:insideH w:color="auto" w:space="0" w:sz="0" w:val="none"/>
        <w:insideV w:color="auto" w:space="0" w:sz="0" w:val="none"/>
      </w:tblBorders>
      <w:tblLook w:firstColumn="1" w:firstRow="1" w:lastColumn="0" w:lastRow="0" w:noHBand="0" w:noVBand="1" w:val="04A0"/>
    </w:tblPr>
    <w:tblGrid>
      <w:gridCol w:w="1674"/>
      <w:gridCol w:w="7936"/>
      <w:gridCol w:w="1152"/>
    </w:tblGrid>
    <w:tr w14:paraId="23AFEB5D" w14:textId="77777777" w:rsidR="00F82DA3" w:rsidTr="00101CB8">
      <w:trPr>
        <w:trHeight w:val="635"/>
      </w:trPr>
      <w:tc>
        <w:tcPr>
          <w:tcW w:type="pct" w:w="778"/>
          <w:vMerge w:val="restart"/>
          <w:vAlign w:val="center"/>
        </w:tcPr>
        <w:p w14:paraId="568A1670" w14:textId="5D5307C5" w:rsidP="006B1F7D" w:rsidR="00F82DA3" w:rsidRDefault="00F82DA3">
          <w:pPr>
            <w:pStyle w:val="En-tte"/>
          </w:pPr>
        </w:p>
      </w:tc>
      <w:tc>
        <w:tcPr>
          <w:tcW w:type="pct" w:w="3687"/>
          <w:vAlign w:val="center"/>
        </w:tcPr>
        <w:p w14:paraId="0A8BB429" w14:textId="3175697A" w:rsidP="00F0393B" w:rsidR="00F82DA3" w:rsidRDefault="0062554E" w:rsidRPr="007428BE">
          <w:pPr>
            <w:pStyle w:val="entetetitre"/>
          </w:pPr>
          <w:r>
            <w:t>ACCORD</w:t>
          </w:r>
          <w:r w:rsidR="00B96D0F">
            <w:t xml:space="preserve"> RELATIF A L</w:t>
          </w:r>
          <w:r>
            <w:t>’EGALITE PROFESIONNELLE</w:t>
          </w:r>
        </w:p>
      </w:tc>
      <w:tc>
        <w:tcPr>
          <w:tcW w:type="pct" w:w="535"/>
          <w:vMerge w:val="restart"/>
          <w:vAlign w:val="center"/>
        </w:tcPr>
        <w:p w14:paraId="2C8B4AD5" w14:textId="77777777" w:rsidP="009C7E7A" w:rsidR="00F82DA3" w:rsidRDefault="00F82DA3" w:rsidRPr="00152591">
          <w:pPr>
            <w:pStyle w:val="pieddepage0"/>
          </w:pPr>
          <w:r w:rsidRPr="00152591">
            <w:t>PAGE</w:t>
          </w:r>
        </w:p>
        <w:p w14:paraId="76C2A138" w14:textId="77777777" w:rsidP="00101CB8" w:rsidR="00F82DA3" w:rsidRDefault="00F82DA3" w:rsidRPr="001D5FAB">
          <w:pPr>
            <w:pStyle w:val="En-tte"/>
            <w:jc w:val="center"/>
          </w:pPr>
          <w:r w:rsidRPr="00223223">
            <w:fldChar w:fldCharType="begin"/>
          </w:r>
          <w:r w:rsidRPr="00223223">
            <w:instrText xml:space="preserve"> PAGE   \* MERGEFORMAT </w:instrText>
          </w:r>
          <w:r w:rsidRPr="00223223">
            <w:fldChar w:fldCharType="separate"/>
          </w:r>
          <w:r w:rsidR="009D1110">
            <w:rPr>
              <w:noProof/>
            </w:rPr>
            <w:t>2</w:t>
          </w:r>
          <w:r w:rsidRPr="00223223">
            <w:fldChar w:fldCharType="end"/>
          </w:r>
          <w:r w:rsidRPr="00223223">
            <w:t xml:space="preserve"> sur </w:t>
          </w:r>
          <w:r w:rsidR="009D1110">
            <w:fldChar w:fldCharType="begin"/>
          </w:r>
          <w:r w:rsidR="009D1110">
            <w:instrText xml:space="preserve"> NUMPAGES </w:instrText>
          </w:r>
          <w:r w:rsidR="009D1110">
            <w:fldChar w:fldCharType="separate"/>
          </w:r>
          <w:r w:rsidR="009D1110">
            <w:rPr>
              <w:noProof/>
            </w:rPr>
            <w:t>11</w:t>
          </w:r>
          <w:r w:rsidR="009D1110">
            <w:rPr>
              <w:noProof/>
            </w:rPr>
            <w:fldChar w:fldCharType="end"/>
          </w:r>
        </w:p>
      </w:tc>
    </w:tr>
    <w:tr w14:paraId="09119BBE" w14:textId="77777777" w:rsidR="00F82DA3" w:rsidTr="004F63D2">
      <w:trPr>
        <w:trHeight w:val="404"/>
      </w:trPr>
      <w:tc>
        <w:tcPr>
          <w:tcW w:type="pct" w:w="778"/>
          <w:vMerge/>
          <w:vAlign w:val="center"/>
        </w:tcPr>
        <w:p w14:paraId="2EE518BE" w14:textId="77777777" w:rsidP="006B1F7D" w:rsidR="00F82DA3" w:rsidRDefault="00F82DA3" w:rsidRPr="006E2781">
          <w:pPr>
            <w:pStyle w:val="En-tte"/>
            <w:rPr>
              <w:noProof/>
            </w:rPr>
          </w:pPr>
        </w:p>
      </w:tc>
      <w:tc>
        <w:tcPr>
          <w:tcW w:type="pct" w:w="3687"/>
          <w:vAlign w:val="center"/>
        </w:tcPr>
        <w:p w14:paraId="25F2EF37" w14:textId="07363EF8" w:rsidP="006B1F7D" w:rsidR="00F82DA3" w:rsidRDefault="00D9279A" w:rsidRPr="007428BE">
          <w:pPr>
            <w:pStyle w:val="datedocument"/>
          </w:pPr>
          <w:r>
            <w:t>ACCORD_EGALITE_PROFESSIONNELLE_2022-09-13</w:t>
          </w:r>
          <w:r w:rsidR="00F82DA3">
            <w:t xml:space="preserve"> </w:t>
          </w:r>
        </w:p>
      </w:tc>
      <w:tc>
        <w:tcPr>
          <w:tcW w:type="pct" w:w="535"/>
          <w:vMerge/>
        </w:tcPr>
        <w:p w14:paraId="73CFE1AD" w14:textId="77777777" w:rsidP="006B1F7D" w:rsidR="00F82DA3" w:rsidRDefault="00F82DA3" w:rsidRPr="001D5FAB">
          <w:pPr>
            <w:pStyle w:val="En-tte"/>
          </w:pPr>
        </w:p>
      </w:tc>
    </w:tr>
  </w:tbl>
  <w:p w14:paraId="03907F1A" w14:textId="77777777" w:rsidP="00C20AA6" w:rsidR="00F82DA3" w:rsidRDefault="00F82DA3">
    <w:pPr>
      <w:pStyle w:val="En-tte"/>
      <w:jc w:val="center"/>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FFFFFF7C"/>
    <w:multiLevelType w:val="singleLevel"/>
    <w:tmpl w:val="F252C4C2"/>
    <w:lvl w:ilvl="0">
      <w:start w:val="1"/>
      <w:numFmt w:val="decimal"/>
      <w:lvlText w:val="%1."/>
      <w:lvlJc w:val="left"/>
      <w:pPr>
        <w:tabs>
          <w:tab w:pos="1492" w:val="num"/>
        </w:tabs>
        <w:ind w:hanging="360" w:left="1492"/>
      </w:pPr>
    </w:lvl>
  </w:abstractNum>
  <w:abstractNum w:abstractNumId="1">
    <w:nsid w:val="FFFFFF7D"/>
    <w:multiLevelType w:val="singleLevel"/>
    <w:tmpl w:val="23EA370A"/>
    <w:lvl w:ilvl="0">
      <w:start w:val="1"/>
      <w:numFmt w:val="decimal"/>
      <w:lvlText w:val="%1."/>
      <w:lvlJc w:val="left"/>
      <w:pPr>
        <w:tabs>
          <w:tab w:pos="1209" w:val="num"/>
        </w:tabs>
        <w:ind w:hanging="360" w:left="1209"/>
      </w:pPr>
    </w:lvl>
  </w:abstractNum>
  <w:abstractNum w:abstractNumId="2">
    <w:nsid w:val="FFFFFF7E"/>
    <w:multiLevelType w:val="singleLevel"/>
    <w:tmpl w:val="A8147438"/>
    <w:lvl w:ilvl="0">
      <w:start w:val="1"/>
      <w:numFmt w:val="decimal"/>
      <w:lvlText w:val="%1."/>
      <w:lvlJc w:val="left"/>
      <w:pPr>
        <w:tabs>
          <w:tab w:pos="926" w:val="num"/>
        </w:tabs>
        <w:ind w:hanging="360" w:left="926"/>
      </w:pPr>
    </w:lvl>
  </w:abstractNum>
  <w:abstractNum w:abstractNumId="3">
    <w:nsid w:val="FFFFFF7F"/>
    <w:multiLevelType w:val="singleLevel"/>
    <w:tmpl w:val="F8A696A4"/>
    <w:lvl w:ilvl="0">
      <w:start w:val="1"/>
      <w:numFmt w:val="decimal"/>
      <w:lvlText w:val="%1."/>
      <w:lvlJc w:val="left"/>
      <w:pPr>
        <w:tabs>
          <w:tab w:pos="643" w:val="num"/>
        </w:tabs>
        <w:ind w:hanging="360" w:left="643"/>
      </w:pPr>
    </w:lvl>
  </w:abstractNum>
  <w:abstractNum w:abstractNumId="4">
    <w:nsid w:val="FFFFFF80"/>
    <w:multiLevelType w:val="singleLevel"/>
    <w:tmpl w:val="25BE37FC"/>
    <w:lvl w:ilvl="0">
      <w:start w:val="1"/>
      <w:numFmt w:val="bullet"/>
      <w:lvlText w:val=""/>
      <w:lvlJc w:val="left"/>
      <w:pPr>
        <w:tabs>
          <w:tab w:pos="1492" w:val="num"/>
        </w:tabs>
        <w:ind w:hanging="360" w:left="1492"/>
      </w:pPr>
      <w:rPr>
        <w:rFonts w:ascii="Symbol" w:hAnsi="Symbol" w:hint="default"/>
      </w:rPr>
    </w:lvl>
  </w:abstractNum>
  <w:abstractNum w:abstractNumId="5">
    <w:nsid w:val="FFFFFF81"/>
    <w:multiLevelType w:val="singleLevel"/>
    <w:tmpl w:val="823809F4"/>
    <w:lvl w:ilvl="0">
      <w:start w:val="1"/>
      <w:numFmt w:val="bullet"/>
      <w:lvlText w:val=""/>
      <w:lvlJc w:val="left"/>
      <w:pPr>
        <w:tabs>
          <w:tab w:pos="1209" w:val="num"/>
        </w:tabs>
        <w:ind w:hanging="360" w:left="1209"/>
      </w:pPr>
      <w:rPr>
        <w:rFonts w:ascii="Symbol" w:hAnsi="Symbol" w:hint="default"/>
      </w:rPr>
    </w:lvl>
  </w:abstractNum>
  <w:abstractNum w:abstractNumId="6">
    <w:nsid w:val="FFFFFF82"/>
    <w:multiLevelType w:val="singleLevel"/>
    <w:tmpl w:val="EBF007B8"/>
    <w:lvl w:ilvl="0">
      <w:start w:val="1"/>
      <w:numFmt w:val="bullet"/>
      <w:lvlText w:val=""/>
      <w:lvlJc w:val="left"/>
      <w:pPr>
        <w:tabs>
          <w:tab w:pos="926" w:val="num"/>
        </w:tabs>
        <w:ind w:hanging="360" w:left="926"/>
      </w:pPr>
      <w:rPr>
        <w:rFonts w:ascii="Symbol" w:hAnsi="Symbol" w:hint="default"/>
      </w:rPr>
    </w:lvl>
  </w:abstractNum>
  <w:abstractNum w:abstractNumId="7">
    <w:nsid w:val="FFFFFF83"/>
    <w:multiLevelType w:val="singleLevel"/>
    <w:tmpl w:val="E3387B26"/>
    <w:lvl w:ilvl="0">
      <w:start w:val="1"/>
      <w:numFmt w:val="bullet"/>
      <w:lvlText w:val=""/>
      <w:lvlJc w:val="left"/>
      <w:pPr>
        <w:tabs>
          <w:tab w:pos="643" w:val="num"/>
        </w:tabs>
        <w:ind w:hanging="360" w:left="643"/>
      </w:pPr>
      <w:rPr>
        <w:rFonts w:ascii="Symbol" w:hAnsi="Symbol" w:hint="default"/>
      </w:rPr>
    </w:lvl>
  </w:abstractNum>
  <w:abstractNum w:abstractNumId="8">
    <w:nsid w:val="FFFFFF88"/>
    <w:multiLevelType w:val="singleLevel"/>
    <w:tmpl w:val="81FC1A82"/>
    <w:lvl w:ilvl="0">
      <w:start w:val="1"/>
      <w:numFmt w:val="decimal"/>
      <w:pStyle w:val="Listenumros"/>
      <w:lvlText w:val="%1."/>
      <w:lvlJc w:val="left"/>
      <w:pPr>
        <w:tabs>
          <w:tab w:pos="360" w:val="num"/>
        </w:tabs>
        <w:ind w:hanging="360" w:left="360"/>
      </w:pPr>
    </w:lvl>
  </w:abstractNum>
  <w:abstractNum w:abstractNumId="9">
    <w:nsid w:val="FFFFFF89"/>
    <w:multiLevelType w:val="singleLevel"/>
    <w:tmpl w:val="33384ADC"/>
    <w:lvl w:ilvl="0">
      <w:start w:val="1"/>
      <w:numFmt w:val="bullet"/>
      <w:pStyle w:val="Listepuces"/>
      <w:lvlText w:val=""/>
      <w:lvlJc w:val="left"/>
      <w:pPr>
        <w:tabs>
          <w:tab w:pos="360" w:val="num"/>
        </w:tabs>
        <w:ind w:hanging="360" w:left="360"/>
      </w:pPr>
      <w:rPr>
        <w:rFonts w:ascii="Symbol" w:hAnsi="Symbol" w:hint="default"/>
      </w:rPr>
    </w:lvl>
  </w:abstractNum>
  <w:abstractNum w:abstractNumId="10">
    <w:nsid w:val="05217847"/>
    <w:multiLevelType w:val="multilevel"/>
    <w:tmpl w:val="69BE27B0"/>
    <w:lvl w:ilvl="0">
      <w:start w:val="1"/>
      <w:numFmt w:val="decimal"/>
      <w:pStyle w:val="Titre1"/>
      <w:lvlText w:val="%1"/>
      <w:lvlJc w:val="left"/>
      <w:pPr>
        <w:ind w:hanging="567" w:left="567"/>
      </w:pPr>
      <w:rPr>
        <w:rFonts w:hint="default"/>
      </w:rPr>
    </w:lvl>
    <w:lvl w:ilvl="1">
      <w:start w:val="1"/>
      <w:numFmt w:val="decimal"/>
      <w:pStyle w:val="Titre2"/>
      <w:lvlText w:val="%1.%2"/>
      <w:lvlJc w:val="left"/>
      <w:pPr>
        <w:ind w:hanging="737" w:left="737"/>
      </w:pPr>
      <w:rPr>
        <w:rFonts w:hint="default"/>
      </w:rPr>
    </w:lvl>
    <w:lvl w:ilvl="2">
      <w:start w:val="1"/>
      <w:numFmt w:val="decimal"/>
      <w:pStyle w:val="Titre3"/>
      <w:lvlText w:val="%1.%2.%3"/>
      <w:lvlJc w:val="left"/>
      <w:pPr>
        <w:ind w:hanging="851" w:left="851"/>
      </w:pPr>
      <w:rPr>
        <w:rFonts w:hint="default"/>
      </w:rPr>
    </w:lvl>
    <w:lvl w:ilvl="3">
      <w:start w:val="1"/>
      <w:numFmt w:val="decimal"/>
      <w:pStyle w:val="Titre4"/>
      <w:lvlText w:val="%1.%2.%3.%4"/>
      <w:lvlJc w:val="left"/>
      <w:pPr>
        <w:ind w:hanging="864" w:left="864"/>
      </w:pPr>
      <w:rPr>
        <w:rFonts w:hint="default"/>
      </w:rPr>
    </w:lvl>
    <w:lvl w:ilvl="4">
      <w:start w:val="1"/>
      <w:numFmt w:val="decimal"/>
      <w:pStyle w:val="Titre5"/>
      <w:lvlText w:val="%1.%2.%3.%4.%5"/>
      <w:lvlJc w:val="left"/>
      <w:pPr>
        <w:ind w:hanging="1008" w:left="1008"/>
      </w:pPr>
      <w:rPr>
        <w:rFonts w:hint="default"/>
      </w:rPr>
    </w:lvl>
    <w:lvl w:ilvl="5">
      <w:start w:val="1"/>
      <w:numFmt w:val="decimal"/>
      <w:lvlText w:val="%1.%2.%3.%4.%5.%6"/>
      <w:lvlJc w:val="left"/>
      <w:pPr>
        <w:ind w:hanging="1152" w:left="1152"/>
      </w:pPr>
      <w:rPr>
        <w:rFonts w:hint="default"/>
      </w:rPr>
    </w:lvl>
    <w:lvl w:ilvl="6">
      <w:start w:val="1"/>
      <w:numFmt w:val="decimal"/>
      <w:lvlText w:val="%1.%2.%3.%4.%5.%6.%7"/>
      <w:lvlJc w:val="left"/>
      <w:pPr>
        <w:ind w:hanging="1296" w:left="1296"/>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584" w:left="1584"/>
      </w:pPr>
      <w:rPr>
        <w:rFonts w:hint="default"/>
      </w:rPr>
    </w:lvl>
  </w:abstractNum>
  <w:abstractNum w:abstractNumId="11">
    <w:nsid w:val="094D79A9"/>
    <w:multiLevelType w:val="hybridMultilevel"/>
    <w:tmpl w:val="2FBA4CBE"/>
    <w:lvl w:ilvl="0" w:tplc="2126275A">
      <w:start w:val="1"/>
      <w:numFmt w:val="bullet"/>
      <w:lvlText w:val=""/>
      <w:lvlJc w:val="left"/>
      <w:pPr>
        <w:ind w:hanging="360" w:left="720"/>
      </w:pPr>
      <w:rPr>
        <w:rFonts w:ascii="Symbol" w:hAnsi="Symbol"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abstractNumId="12">
    <w:nsid w:val="0B5C0532"/>
    <w:multiLevelType w:val="hybridMultilevel"/>
    <w:tmpl w:val="B1CC697C"/>
    <w:lvl w:ilvl="0" w:tplc="0854FED4">
      <w:numFmt w:val="bullet"/>
      <w:lvlText w:val="-"/>
      <w:lvlJc w:val="left"/>
      <w:pPr>
        <w:ind w:hanging="360" w:left="720"/>
      </w:pPr>
      <w:rPr>
        <w:rFonts w:ascii="Calibri" w:cs="Calibri" w:eastAsia="Times New Roman"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3">
    <w:nsid w:val="25304B19"/>
    <w:multiLevelType w:val="hybridMultilevel"/>
    <w:tmpl w:val="0E6A4292"/>
    <w:lvl w:ilvl="0" w:tplc="5532F75C">
      <w:start w:val="1"/>
      <w:numFmt w:val="bullet"/>
      <w:lvlText w:val=""/>
      <w:lvlJc w:val="left"/>
      <w:pPr>
        <w:ind w:hanging="360" w:left="720"/>
      </w:pPr>
      <w:rPr>
        <w:rFonts w:ascii="Wingdings" w:hAnsi="Wingdings" w:hint="default"/>
        <w:color w:themeColor="background1" w:themeShade="80" w:val="808080"/>
        <w:sz w:val="16"/>
        <w:szCs w:val="20"/>
      </w:rPr>
    </w:lvl>
    <w:lvl w:ilvl="1" w:tplc="1C36C5A0">
      <w:start w:val="1"/>
      <w:numFmt w:val="bullet"/>
      <w:pStyle w:val="Listepucesniv2"/>
      <w:lvlText w:val=""/>
      <w:lvlJc w:val="left"/>
      <w:pPr>
        <w:ind w:hanging="360" w:left="1440"/>
      </w:pPr>
      <w:rPr>
        <w:rFonts w:ascii="Symbol" w:hAnsi="Symbol" w:hint="default"/>
      </w:rPr>
    </w:lvl>
    <w:lvl w:ilvl="2" w:tplc="47248B00">
      <w:start w:val="1"/>
      <w:numFmt w:val="bullet"/>
      <w:pStyle w:val="Listepucesniv3"/>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4">
    <w:nsid w:val="2CF73469"/>
    <w:multiLevelType w:val="hybridMultilevel"/>
    <w:tmpl w:val="E9563C2E"/>
    <w:lvl w:ilvl="0" w:tplc="C25CC1A2">
      <w:numFmt w:val="bullet"/>
      <w:lvlText w:val="-"/>
      <w:lvlJc w:val="left"/>
      <w:pPr>
        <w:ind w:hanging="360" w:left="720"/>
      </w:pPr>
      <w:rPr>
        <w:rFonts w:ascii="Calibri" w:cs="Calibri" w:eastAsia="Times New Roman"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5">
    <w:nsid w:val="355F305B"/>
    <w:multiLevelType w:val="hybridMultilevel"/>
    <w:tmpl w:val="F8F67648"/>
    <w:lvl w:ilvl="0" w:tplc="1F1A99DE">
      <w:start w:val="1"/>
      <w:numFmt w:val="decimal"/>
      <w:pStyle w:val="LDA"/>
      <w:lvlText w:val="[DR-%1]"/>
      <w:lvlJc w:val="left"/>
      <w:pPr>
        <w:ind w:hanging="360" w:left="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 w:ilvl="1" w:tentative="1" w:tplc="040C0019">
      <w:start w:val="1"/>
      <w:numFmt w:val="lowerLetter"/>
      <w:lvlText w:val="%2."/>
      <w:lvlJc w:val="left"/>
      <w:pPr>
        <w:ind w:hanging="360" w:left="1080"/>
      </w:pPr>
    </w:lvl>
    <w:lvl w:ilvl="2" w:tentative="1" w:tplc="040C001B">
      <w:start w:val="1"/>
      <w:numFmt w:val="lowerRoman"/>
      <w:lvlText w:val="%3."/>
      <w:lvlJc w:val="right"/>
      <w:pPr>
        <w:ind w:hanging="180" w:left="1800"/>
      </w:pPr>
    </w:lvl>
    <w:lvl w:ilvl="3" w:tentative="1" w:tplc="040C000F">
      <w:start w:val="1"/>
      <w:numFmt w:val="decimal"/>
      <w:lvlText w:val="%4."/>
      <w:lvlJc w:val="left"/>
      <w:pPr>
        <w:ind w:hanging="360" w:left="2520"/>
      </w:pPr>
    </w:lvl>
    <w:lvl w:ilvl="4" w:tentative="1" w:tplc="040C0019">
      <w:start w:val="1"/>
      <w:numFmt w:val="lowerLetter"/>
      <w:lvlText w:val="%5."/>
      <w:lvlJc w:val="left"/>
      <w:pPr>
        <w:ind w:hanging="360" w:left="3240"/>
      </w:pPr>
    </w:lvl>
    <w:lvl w:ilvl="5" w:tentative="1" w:tplc="040C001B">
      <w:start w:val="1"/>
      <w:numFmt w:val="lowerRoman"/>
      <w:lvlText w:val="%6."/>
      <w:lvlJc w:val="right"/>
      <w:pPr>
        <w:ind w:hanging="180" w:left="3960"/>
      </w:pPr>
    </w:lvl>
    <w:lvl w:ilvl="6" w:tentative="1" w:tplc="040C000F">
      <w:start w:val="1"/>
      <w:numFmt w:val="decimal"/>
      <w:lvlText w:val="%7."/>
      <w:lvlJc w:val="left"/>
      <w:pPr>
        <w:ind w:hanging="360" w:left="4680"/>
      </w:pPr>
    </w:lvl>
    <w:lvl w:ilvl="7" w:tentative="1" w:tplc="040C0019">
      <w:start w:val="1"/>
      <w:numFmt w:val="lowerLetter"/>
      <w:lvlText w:val="%8."/>
      <w:lvlJc w:val="left"/>
      <w:pPr>
        <w:ind w:hanging="360" w:left="5400"/>
      </w:pPr>
    </w:lvl>
    <w:lvl w:ilvl="8" w:tentative="1" w:tplc="040C001B">
      <w:start w:val="1"/>
      <w:numFmt w:val="lowerRoman"/>
      <w:lvlText w:val="%9."/>
      <w:lvlJc w:val="right"/>
      <w:pPr>
        <w:ind w:hanging="180" w:left="6120"/>
      </w:pPr>
    </w:lvl>
  </w:abstractNum>
  <w:abstractNum w:abstractNumId="16">
    <w:nsid w:val="3A1027B0"/>
    <w:multiLevelType w:val="hybridMultilevel"/>
    <w:tmpl w:val="D520D282"/>
    <w:lvl w:ilvl="0" w:tplc="7C6011D2">
      <w:start w:val="1"/>
      <w:numFmt w:val="bullet"/>
      <w:pStyle w:val="Listepucesniv1"/>
      <w:lvlText w:val=""/>
      <w:lvlJc w:val="left"/>
      <w:pPr>
        <w:ind w:hanging="360" w:left="720"/>
      </w:pPr>
      <w:rPr>
        <w:rFonts w:ascii="Symbol" w:hAnsi="Symbol" w:hint="default"/>
        <w:color w:val="63A8A1"/>
        <w:sz w:val="28"/>
        <w:szCs w:val="36"/>
      </w:rPr>
    </w:lvl>
    <w:lvl w:ilvl="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7">
    <w:nsid w:val="4ED203F5"/>
    <w:multiLevelType w:val="hybridMultilevel"/>
    <w:tmpl w:val="B958E17C"/>
    <w:lvl w:ilvl="0" w:tplc="6730F1E2">
      <w:start w:val="1"/>
      <w:numFmt w:val="bullet"/>
      <w:pStyle w:val="Paragraphedeliste"/>
      <w:lvlText w:val=""/>
      <w:lvlJc w:val="left"/>
      <w:pPr>
        <w:ind w:hanging="360" w:left="720"/>
      </w:pPr>
      <w:rPr>
        <w:rFonts w:ascii="Symbol" w:hAnsi="Symbol" w:hint="default"/>
      </w:rPr>
    </w:lvl>
    <w:lvl w:ilvl="1" w:tplc="2D848160">
      <w:start w:val="1"/>
      <w:numFmt w:val="bullet"/>
      <w:pStyle w:val="puceNiv2"/>
      <w:lvlText w:val="o"/>
      <w:lvlJc w:val="left"/>
      <w:pPr>
        <w:ind w:hanging="360" w:left="1440"/>
      </w:pPr>
      <w:rPr>
        <w:rFonts w:ascii="Courier New" w:cs="Courier New" w:hAnsi="Courier New" w:hint="default"/>
        <w:color w:val="63A8A1"/>
      </w:rPr>
    </w:lvl>
    <w:lvl w:ilvl="2" w:tplc="CC160C78">
      <w:start w:val="1"/>
      <w:numFmt w:val="bullet"/>
      <w:pStyle w:val="puceNiv3"/>
      <w:lvlText w:val=""/>
      <w:lvlJc w:val="left"/>
      <w:pPr>
        <w:ind w:hanging="360" w:left="2160"/>
      </w:pPr>
      <w:rPr>
        <w:rFonts w:ascii="Wingdings" w:hAnsi="Wingdings" w:hint="default"/>
        <w:color w:val="63A8A1"/>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8">
    <w:nsid w:val="53A0617C"/>
    <w:multiLevelType w:val="hybridMultilevel"/>
    <w:tmpl w:val="035E8B38"/>
    <w:lvl w:ilvl="0" w:tplc="8462312C">
      <w:start w:val="1"/>
      <w:numFmt w:val="bullet"/>
      <w:pStyle w:val="puceniv1tableau"/>
      <w:lvlText w:val=""/>
      <w:lvlJc w:val="left"/>
      <w:pPr>
        <w:ind w:hanging="360" w:left="360"/>
      </w:pPr>
      <w:rPr>
        <w:rFonts w:ascii="Symbol" w:hAnsi="Symbol"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num w:numId="1">
    <w:abstractNumId w:val="16"/>
  </w:num>
  <w:num w:numId="2">
    <w:abstractNumId w:val="10"/>
  </w:num>
  <w:num w:numId="3">
    <w:abstractNumId w:val="8"/>
  </w:num>
  <w:num w:numId="4">
    <w:abstractNumId w:val="9"/>
  </w:num>
  <w:num w:numId="5">
    <w:abstractNumId w:val="17"/>
  </w:num>
  <w:num w:numId="6">
    <w:abstractNumId w:val="13"/>
  </w:num>
  <w:num w:numId="7">
    <w:abstractNumId w:val="15"/>
  </w:num>
  <w:num w:numId="8">
    <w:abstractNumId w:val="18"/>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 w:numId="17">
    <w:abstractNumId w:val="12"/>
  </w:num>
  <w:num w:numId="18">
    <w:abstractNumId w:val="16"/>
  </w:num>
  <w:num w:numId="19">
    <w:abstractNumId w:val="11"/>
  </w:num>
  <w:num w:numId="20">
    <w:abstractNumId w:val="14"/>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IdMacAtCleanup w:val="8"/>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oofState w:grammar="clean" w:spelling="clean"/>
  <w:stylePaneFormatFilter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al="1028" w:visibleStyles="0"/>
  <w:defaultTabStop w:val="709"/>
  <w:hyphenationZone w:val="425"/>
  <w:drawingGridHorizontalSpacing w:val="100"/>
  <w:displayHorizontalDrawingGridEvery w:val="2"/>
  <w:characterSpacingControl w:val="doNotCompress"/>
  <w:hdrShapeDefaults>
    <o:shapedefaults spidmax="2050" v:ext="edi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94"/>
    <w:rsid w:val="00000093"/>
    <w:rsid w:val="0001344C"/>
    <w:rsid w:val="000147D1"/>
    <w:rsid w:val="00015431"/>
    <w:rsid w:val="00020012"/>
    <w:rsid w:val="00032E87"/>
    <w:rsid w:val="00036755"/>
    <w:rsid w:val="00037F26"/>
    <w:rsid w:val="000435B7"/>
    <w:rsid w:val="00044007"/>
    <w:rsid w:val="0004467F"/>
    <w:rsid w:val="00051643"/>
    <w:rsid w:val="00056E00"/>
    <w:rsid w:val="00070D83"/>
    <w:rsid w:val="00074648"/>
    <w:rsid w:val="00076450"/>
    <w:rsid w:val="00076965"/>
    <w:rsid w:val="000853DF"/>
    <w:rsid w:val="000A2093"/>
    <w:rsid w:val="000B23E5"/>
    <w:rsid w:val="000C03D2"/>
    <w:rsid w:val="000C1750"/>
    <w:rsid w:val="000C1F86"/>
    <w:rsid w:val="000C61AE"/>
    <w:rsid w:val="000C6579"/>
    <w:rsid w:val="000C6F37"/>
    <w:rsid w:val="000E0B0F"/>
    <w:rsid w:val="000F1296"/>
    <w:rsid w:val="000F30DB"/>
    <w:rsid w:val="000F3BAE"/>
    <w:rsid w:val="00101CB8"/>
    <w:rsid w:val="00102368"/>
    <w:rsid w:val="0010380F"/>
    <w:rsid w:val="00105234"/>
    <w:rsid w:val="00113F76"/>
    <w:rsid w:val="00115691"/>
    <w:rsid w:val="001221FA"/>
    <w:rsid w:val="001239FF"/>
    <w:rsid w:val="00124451"/>
    <w:rsid w:val="001317C6"/>
    <w:rsid w:val="00133906"/>
    <w:rsid w:val="0013619B"/>
    <w:rsid w:val="00152591"/>
    <w:rsid w:val="00157214"/>
    <w:rsid w:val="00157437"/>
    <w:rsid w:val="00157CFE"/>
    <w:rsid w:val="00160278"/>
    <w:rsid w:val="001603C4"/>
    <w:rsid w:val="00160FC4"/>
    <w:rsid w:val="001622D1"/>
    <w:rsid w:val="00173480"/>
    <w:rsid w:val="001743C9"/>
    <w:rsid w:val="0017797B"/>
    <w:rsid w:val="001821DE"/>
    <w:rsid w:val="00194361"/>
    <w:rsid w:val="001954F8"/>
    <w:rsid w:val="00197C80"/>
    <w:rsid w:val="001A0E01"/>
    <w:rsid w:val="001A1BF6"/>
    <w:rsid w:val="001A1EC3"/>
    <w:rsid w:val="001A258C"/>
    <w:rsid w:val="001A4E48"/>
    <w:rsid w:val="001B53DC"/>
    <w:rsid w:val="001B6AEA"/>
    <w:rsid w:val="001C2067"/>
    <w:rsid w:val="001C227A"/>
    <w:rsid w:val="001C2A21"/>
    <w:rsid w:val="001C67F2"/>
    <w:rsid w:val="001C6C3B"/>
    <w:rsid w:val="001D01FE"/>
    <w:rsid w:val="001D0AF2"/>
    <w:rsid w:val="001D0D96"/>
    <w:rsid w:val="001D1257"/>
    <w:rsid w:val="001D5ACE"/>
    <w:rsid w:val="001D5FAB"/>
    <w:rsid w:val="001D7862"/>
    <w:rsid w:val="001E11E3"/>
    <w:rsid w:val="001E1921"/>
    <w:rsid w:val="001E4FF0"/>
    <w:rsid w:val="001E7A0F"/>
    <w:rsid w:val="001F211E"/>
    <w:rsid w:val="001F2277"/>
    <w:rsid w:val="001F28B0"/>
    <w:rsid w:val="001F6980"/>
    <w:rsid w:val="00205A99"/>
    <w:rsid w:val="00205CE8"/>
    <w:rsid w:val="002111BA"/>
    <w:rsid w:val="00213A4F"/>
    <w:rsid w:val="0021421C"/>
    <w:rsid w:val="002147D7"/>
    <w:rsid w:val="0021734A"/>
    <w:rsid w:val="00223223"/>
    <w:rsid w:val="00224335"/>
    <w:rsid w:val="00236B79"/>
    <w:rsid w:val="00237E0A"/>
    <w:rsid w:val="002412A0"/>
    <w:rsid w:val="00245AE4"/>
    <w:rsid w:val="00247E42"/>
    <w:rsid w:val="00252A75"/>
    <w:rsid w:val="00253D8A"/>
    <w:rsid w:val="00256FFA"/>
    <w:rsid w:val="00257D15"/>
    <w:rsid w:val="002607E1"/>
    <w:rsid w:val="00264E02"/>
    <w:rsid w:val="00272255"/>
    <w:rsid w:val="00275628"/>
    <w:rsid w:val="00280908"/>
    <w:rsid w:val="00283490"/>
    <w:rsid w:val="00286A43"/>
    <w:rsid w:val="002A28F3"/>
    <w:rsid w:val="002A2AE5"/>
    <w:rsid w:val="002B1DC2"/>
    <w:rsid w:val="002B346F"/>
    <w:rsid w:val="002B6BAF"/>
    <w:rsid w:val="002C1C15"/>
    <w:rsid w:val="002C3E3B"/>
    <w:rsid w:val="002C4199"/>
    <w:rsid w:val="002C7FDF"/>
    <w:rsid w:val="002D2076"/>
    <w:rsid w:val="002D3C7A"/>
    <w:rsid w:val="002D52B4"/>
    <w:rsid w:val="002D6E3C"/>
    <w:rsid w:val="002E1CEA"/>
    <w:rsid w:val="002E2745"/>
    <w:rsid w:val="002E2766"/>
    <w:rsid w:val="002E4A8A"/>
    <w:rsid w:val="002F3B02"/>
    <w:rsid w:val="00315F18"/>
    <w:rsid w:val="003213A1"/>
    <w:rsid w:val="00321673"/>
    <w:rsid w:val="00323C41"/>
    <w:rsid w:val="0032694B"/>
    <w:rsid w:val="00330018"/>
    <w:rsid w:val="00330C88"/>
    <w:rsid w:val="00344848"/>
    <w:rsid w:val="003513ED"/>
    <w:rsid w:val="00357225"/>
    <w:rsid w:val="00357E24"/>
    <w:rsid w:val="003707E1"/>
    <w:rsid w:val="003711E0"/>
    <w:rsid w:val="003726D1"/>
    <w:rsid w:val="003807DD"/>
    <w:rsid w:val="003816B4"/>
    <w:rsid w:val="003818F9"/>
    <w:rsid w:val="00382F60"/>
    <w:rsid w:val="003A6266"/>
    <w:rsid w:val="003A7E43"/>
    <w:rsid w:val="003B0DD6"/>
    <w:rsid w:val="003B27B1"/>
    <w:rsid w:val="003B2F83"/>
    <w:rsid w:val="003C552C"/>
    <w:rsid w:val="003C73AB"/>
    <w:rsid w:val="003D1401"/>
    <w:rsid w:val="003D39E2"/>
    <w:rsid w:val="003E21C8"/>
    <w:rsid w:val="003E2C50"/>
    <w:rsid w:val="003E4207"/>
    <w:rsid w:val="003E59A1"/>
    <w:rsid w:val="00402ED5"/>
    <w:rsid w:val="00404492"/>
    <w:rsid w:val="00407EDB"/>
    <w:rsid w:val="004129F6"/>
    <w:rsid w:val="004133E2"/>
    <w:rsid w:val="004136BB"/>
    <w:rsid w:val="004162A9"/>
    <w:rsid w:val="00422017"/>
    <w:rsid w:val="00426117"/>
    <w:rsid w:val="00432BA2"/>
    <w:rsid w:val="00432D93"/>
    <w:rsid w:val="004340AF"/>
    <w:rsid w:val="00436A2F"/>
    <w:rsid w:val="00436E21"/>
    <w:rsid w:val="00436F34"/>
    <w:rsid w:val="004376A7"/>
    <w:rsid w:val="00442678"/>
    <w:rsid w:val="00445A08"/>
    <w:rsid w:val="00451BE8"/>
    <w:rsid w:val="0045289A"/>
    <w:rsid w:val="00455F98"/>
    <w:rsid w:val="0045601C"/>
    <w:rsid w:val="00462021"/>
    <w:rsid w:val="00464F31"/>
    <w:rsid w:val="0046624E"/>
    <w:rsid w:val="00470BFA"/>
    <w:rsid w:val="00474B30"/>
    <w:rsid w:val="004805F7"/>
    <w:rsid w:val="00492AC8"/>
    <w:rsid w:val="004931BD"/>
    <w:rsid w:val="0049462A"/>
    <w:rsid w:val="004A4C6D"/>
    <w:rsid w:val="004A6849"/>
    <w:rsid w:val="004A772C"/>
    <w:rsid w:val="004B0A50"/>
    <w:rsid w:val="004D307D"/>
    <w:rsid w:val="004D4243"/>
    <w:rsid w:val="004D565C"/>
    <w:rsid w:val="004E2AAC"/>
    <w:rsid w:val="004E4CB6"/>
    <w:rsid w:val="004F0C7D"/>
    <w:rsid w:val="004F63D2"/>
    <w:rsid w:val="00502734"/>
    <w:rsid w:val="00502C7E"/>
    <w:rsid w:val="00504743"/>
    <w:rsid w:val="00505C6B"/>
    <w:rsid w:val="00507122"/>
    <w:rsid w:val="00507D83"/>
    <w:rsid w:val="00517E85"/>
    <w:rsid w:val="0052566D"/>
    <w:rsid w:val="0053335C"/>
    <w:rsid w:val="00541ED8"/>
    <w:rsid w:val="005451D0"/>
    <w:rsid w:val="00547290"/>
    <w:rsid w:val="00554272"/>
    <w:rsid w:val="00557008"/>
    <w:rsid w:val="00557303"/>
    <w:rsid w:val="00575310"/>
    <w:rsid w:val="00580739"/>
    <w:rsid w:val="00583A15"/>
    <w:rsid w:val="005843ED"/>
    <w:rsid w:val="00584B43"/>
    <w:rsid w:val="00584CE9"/>
    <w:rsid w:val="00585A2A"/>
    <w:rsid w:val="00591D61"/>
    <w:rsid w:val="00592682"/>
    <w:rsid w:val="00592B5C"/>
    <w:rsid w:val="00593671"/>
    <w:rsid w:val="005A069C"/>
    <w:rsid w:val="005A1780"/>
    <w:rsid w:val="005A2BE7"/>
    <w:rsid w:val="005A3925"/>
    <w:rsid w:val="005A4B0B"/>
    <w:rsid w:val="005A69AC"/>
    <w:rsid w:val="005A6B68"/>
    <w:rsid w:val="005B09FE"/>
    <w:rsid w:val="005C5094"/>
    <w:rsid w:val="005C50B8"/>
    <w:rsid w:val="005C64E2"/>
    <w:rsid w:val="005C718D"/>
    <w:rsid w:val="005D2E0D"/>
    <w:rsid w:val="005D37A9"/>
    <w:rsid w:val="005D6476"/>
    <w:rsid w:val="005D7D37"/>
    <w:rsid w:val="005D7F46"/>
    <w:rsid w:val="005E25B6"/>
    <w:rsid w:val="005E2949"/>
    <w:rsid w:val="005F1237"/>
    <w:rsid w:val="00602D5B"/>
    <w:rsid w:val="00603487"/>
    <w:rsid w:val="00604E52"/>
    <w:rsid w:val="0060595C"/>
    <w:rsid w:val="00610CA3"/>
    <w:rsid w:val="006124AA"/>
    <w:rsid w:val="0062100B"/>
    <w:rsid w:val="00621242"/>
    <w:rsid w:val="0062342E"/>
    <w:rsid w:val="00623A84"/>
    <w:rsid w:val="0062554E"/>
    <w:rsid w:val="006338C0"/>
    <w:rsid w:val="006345D3"/>
    <w:rsid w:val="006372C2"/>
    <w:rsid w:val="00637452"/>
    <w:rsid w:val="00642F7B"/>
    <w:rsid w:val="00643045"/>
    <w:rsid w:val="006434FD"/>
    <w:rsid w:val="006444A1"/>
    <w:rsid w:val="00646764"/>
    <w:rsid w:val="00652772"/>
    <w:rsid w:val="006562AC"/>
    <w:rsid w:val="00657818"/>
    <w:rsid w:val="00665EB0"/>
    <w:rsid w:val="0066665E"/>
    <w:rsid w:val="006728C2"/>
    <w:rsid w:val="006809E4"/>
    <w:rsid w:val="00682382"/>
    <w:rsid w:val="00695003"/>
    <w:rsid w:val="006961E9"/>
    <w:rsid w:val="006969A2"/>
    <w:rsid w:val="006A45CC"/>
    <w:rsid w:val="006B0311"/>
    <w:rsid w:val="006B1F7D"/>
    <w:rsid w:val="006B22E9"/>
    <w:rsid w:val="006B34E8"/>
    <w:rsid w:val="006C0BCF"/>
    <w:rsid w:val="006C6EEE"/>
    <w:rsid w:val="006C7D3B"/>
    <w:rsid w:val="006D2B78"/>
    <w:rsid w:val="006D72B9"/>
    <w:rsid w:val="006E1418"/>
    <w:rsid w:val="006E1DC0"/>
    <w:rsid w:val="006F435A"/>
    <w:rsid w:val="006F5429"/>
    <w:rsid w:val="006F5FC8"/>
    <w:rsid w:val="0070375C"/>
    <w:rsid w:val="00706C7F"/>
    <w:rsid w:val="0070754F"/>
    <w:rsid w:val="00711ADD"/>
    <w:rsid w:val="007206B7"/>
    <w:rsid w:val="00726EBF"/>
    <w:rsid w:val="00733F03"/>
    <w:rsid w:val="007428BE"/>
    <w:rsid w:val="00746ED6"/>
    <w:rsid w:val="0075258A"/>
    <w:rsid w:val="00772875"/>
    <w:rsid w:val="00783907"/>
    <w:rsid w:val="0078566B"/>
    <w:rsid w:val="00785919"/>
    <w:rsid w:val="007924B1"/>
    <w:rsid w:val="00793318"/>
    <w:rsid w:val="00794AC9"/>
    <w:rsid w:val="007A0198"/>
    <w:rsid w:val="007B16D0"/>
    <w:rsid w:val="007B1E6A"/>
    <w:rsid w:val="007B298A"/>
    <w:rsid w:val="007B2AB6"/>
    <w:rsid w:val="007B333F"/>
    <w:rsid w:val="007B6228"/>
    <w:rsid w:val="007B6E63"/>
    <w:rsid w:val="007B72AC"/>
    <w:rsid w:val="007B79A5"/>
    <w:rsid w:val="007C11F8"/>
    <w:rsid w:val="007C1A21"/>
    <w:rsid w:val="007C24A7"/>
    <w:rsid w:val="007C2EA6"/>
    <w:rsid w:val="007C67DC"/>
    <w:rsid w:val="007D0A74"/>
    <w:rsid w:val="007D1D10"/>
    <w:rsid w:val="007D4098"/>
    <w:rsid w:val="007F23D3"/>
    <w:rsid w:val="007F2E94"/>
    <w:rsid w:val="0080001C"/>
    <w:rsid w:val="00800591"/>
    <w:rsid w:val="008016AF"/>
    <w:rsid w:val="00801985"/>
    <w:rsid w:val="008054CB"/>
    <w:rsid w:val="008069D2"/>
    <w:rsid w:val="00814843"/>
    <w:rsid w:val="00815466"/>
    <w:rsid w:val="0082009B"/>
    <w:rsid w:val="00820EFD"/>
    <w:rsid w:val="00821249"/>
    <w:rsid w:val="0082788D"/>
    <w:rsid w:val="0084023B"/>
    <w:rsid w:val="00842354"/>
    <w:rsid w:val="00844739"/>
    <w:rsid w:val="00844BE9"/>
    <w:rsid w:val="00862F46"/>
    <w:rsid w:val="00871224"/>
    <w:rsid w:val="00873F94"/>
    <w:rsid w:val="008745B7"/>
    <w:rsid w:val="008802F5"/>
    <w:rsid w:val="00881B9C"/>
    <w:rsid w:val="00881D7F"/>
    <w:rsid w:val="00881FD3"/>
    <w:rsid w:val="00884738"/>
    <w:rsid w:val="00884DF5"/>
    <w:rsid w:val="00886893"/>
    <w:rsid w:val="00887530"/>
    <w:rsid w:val="008915F9"/>
    <w:rsid w:val="008A0F71"/>
    <w:rsid w:val="008A2067"/>
    <w:rsid w:val="008A371A"/>
    <w:rsid w:val="008A64B0"/>
    <w:rsid w:val="008A6B31"/>
    <w:rsid w:val="008B4120"/>
    <w:rsid w:val="008B6DFA"/>
    <w:rsid w:val="008C1173"/>
    <w:rsid w:val="008C206B"/>
    <w:rsid w:val="008D024E"/>
    <w:rsid w:val="008D5769"/>
    <w:rsid w:val="008E0398"/>
    <w:rsid w:val="008E2F9C"/>
    <w:rsid w:val="008E64CF"/>
    <w:rsid w:val="008F0ED1"/>
    <w:rsid w:val="008F6667"/>
    <w:rsid w:val="008F6C91"/>
    <w:rsid w:val="0090046D"/>
    <w:rsid w:val="00904C02"/>
    <w:rsid w:val="0091479D"/>
    <w:rsid w:val="00917A12"/>
    <w:rsid w:val="00920A15"/>
    <w:rsid w:val="0092494C"/>
    <w:rsid w:val="00925123"/>
    <w:rsid w:val="00931D6A"/>
    <w:rsid w:val="00942556"/>
    <w:rsid w:val="00942B75"/>
    <w:rsid w:val="00944958"/>
    <w:rsid w:val="00944E53"/>
    <w:rsid w:val="00946350"/>
    <w:rsid w:val="00946E33"/>
    <w:rsid w:val="00951ACB"/>
    <w:rsid w:val="00955CF9"/>
    <w:rsid w:val="00957A61"/>
    <w:rsid w:val="00964F9C"/>
    <w:rsid w:val="00965AE9"/>
    <w:rsid w:val="00966716"/>
    <w:rsid w:val="00967B92"/>
    <w:rsid w:val="009711C8"/>
    <w:rsid w:val="00971234"/>
    <w:rsid w:val="00971F13"/>
    <w:rsid w:val="009726BF"/>
    <w:rsid w:val="00972E4E"/>
    <w:rsid w:val="009736D1"/>
    <w:rsid w:val="00974438"/>
    <w:rsid w:val="00977A95"/>
    <w:rsid w:val="009840D1"/>
    <w:rsid w:val="00985333"/>
    <w:rsid w:val="00990EC2"/>
    <w:rsid w:val="009915A4"/>
    <w:rsid w:val="00994702"/>
    <w:rsid w:val="0099552D"/>
    <w:rsid w:val="009A621F"/>
    <w:rsid w:val="009A6559"/>
    <w:rsid w:val="009B09B2"/>
    <w:rsid w:val="009B2CF5"/>
    <w:rsid w:val="009B5CA7"/>
    <w:rsid w:val="009B5FCA"/>
    <w:rsid w:val="009C01E3"/>
    <w:rsid w:val="009C7E7A"/>
    <w:rsid w:val="009D0AB8"/>
    <w:rsid w:val="009D1110"/>
    <w:rsid w:val="009E0E3A"/>
    <w:rsid w:val="009E1335"/>
    <w:rsid w:val="009E1C81"/>
    <w:rsid w:val="009E33F1"/>
    <w:rsid w:val="009E4E68"/>
    <w:rsid w:val="009E61C9"/>
    <w:rsid w:val="009E71B9"/>
    <w:rsid w:val="009E79BB"/>
    <w:rsid w:val="009F0A76"/>
    <w:rsid w:val="009F13B4"/>
    <w:rsid w:val="009F4933"/>
    <w:rsid w:val="009F7AC0"/>
    <w:rsid w:val="00A0109E"/>
    <w:rsid w:val="00A01FAC"/>
    <w:rsid w:val="00A131CF"/>
    <w:rsid w:val="00A13E23"/>
    <w:rsid w:val="00A2157B"/>
    <w:rsid w:val="00A2614E"/>
    <w:rsid w:val="00A3153B"/>
    <w:rsid w:val="00A32C16"/>
    <w:rsid w:val="00A33C34"/>
    <w:rsid w:val="00A442F2"/>
    <w:rsid w:val="00A46C58"/>
    <w:rsid w:val="00A5496D"/>
    <w:rsid w:val="00A613E0"/>
    <w:rsid w:val="00A61FBD"/>
    <w:rsid w:val="00A623CE"/>
    <w:rsid w:val="00A647C8"/>
    <w:rsid w:val="00A77986"/>
    <w:rsid w:val="00A81919"/>
    <w:rsid w:val="00A865B9"/>
    <w:rsid w:val="00A86FD6"/>
    <w:rsid w:val="00A901CF"/>
    <w:rsid w:val="00A97A73"/>
    <w:rsid w:val="00AA08ED"/>
    <w:rsid w:val="00AA34E3"/>
    <w:rsid w:val="00AA72A2"/>
    <w:rsid w:val="00AA7A2B"/>
    <w:rsid w:val="00AB53F1"/>
    <w:rsid w:val="00AC2F8F"/>
    <w:rsid w:val="00AD1CBC"/>
    <w:rsid w:val="00AE1135"/>
    <w:rsid w:val="00AE49AC"/>
    <w:rsid w:val="00AE7B94"/>
    <w:rsid w:val="00AF19C0"/>
    <w:rsid w:val="00AF2A8B"/>
    <w:rsid w:val="00AF30CD"/>
    <w:rsid w:val="00B01604"/>
    <w:rsid w:val="00B04040"/>
    <w:rsid w:val="00B0591D"/>
    <w:rsid w:val="00B10C18"/>
    <w:rsid w:val="00B11AA3"/>
    <w:rsid w:val="00B1221C"/>
    <w:rsid w:val="00B13E0C"/>
    <w:rsid w:val="00B169D1"/>
    <w:rsid w:val="00B21AF8"/>
    <w:rsid w:val="00B34179"/>
    <w:rsid w:val="00B347FF"/>
    <w:rsid w:val="00B35907"/>
    <w:rsid w:val="00B36687"/>
    <w:rsid w:val="00B401CB"/>
    <w:rsid w:val="00B41FF1"/>
    <w:rsid w:val="00B422A0"/>
    <w:rsid w:val="00B42C75"/>
    <w:rsid w:val="00B42F0F"/>
    <w:rsid w:val="00B43E77"/>
    <w:rsid w:val="00B46785"/>
    <w:rsid w:val="00B51A0C"/>
    <w:rsid w:val="00B51BA6"/>
    <w:rsid w:val="00B56A08"/>
    <w:rsid w:val="00B66F91"/>
    <w:rsid w:val="00B700DE"/>
    <w:rsid w:val="00B715B5"/>
    <w:rsid w:val="00B74E39"/>
    <w:rsid w:val="00B83C9E"/>
    <w:rsid w:val="00B8425B"/>
    <w:rsid w:val="00B93366"/>
    <w:rsid w:val="00B94BB7"/>
    <w:rsid w:val="00B95E07"/>
    <w:rsid w:val="00B96332"/>
    <w:rsid w:val="00B96D0F"/>
    <w:rsid w:val="00BA06E8"/>
    <w:rsid w:val="00BA0A9B"/>
    <w:rsid w:val="00BA29C1"/>
    <w:rsid w:val="00BA509C"/>
    <w:rsid w:val="00BB5124"/>
    <w:rsid w:val="00BB5ED6"/>
    <w:rsid w:val="00BB6A6E"/>
    <w:rsid w:val="00BB6BB9"/>
    <w:rsid w:val="00BB7E52"/>
    <w:rsid w:val="00BC0271"/>
    <w:rsid w:val="00BC5EEF"/>
    <w:rsid w:val="00BD5CB3"/>
    <w:rsid w:val="00BD658F"/>
    <w:rsid w:val="00BE5DDF"/>
    <w:rsid w:val="00BF565C"/>
    <w:rsid w:val="00BF78C6"/>
    <w:rsid w:val="00C015D6"/>
    <w:rsid w:val="00C02FCA"/>
    <w:rsid w:val="00C03D2B"/>
    <w:rsid w:val="00C040CD"/>
    <w:rsid w:val="00C06E46"/>
    <w:rsid w:val="00C130BF"/>
    <w:rsid w:val="00C142AD"/>
    <w:rsid w:val="00C1483B"/>
    <w:rsid w:val="00C15CCE"/>
    <w:rsid w:val="00C16DFD"/>
    <w:rsid w:val="00C17243"/>
    <w:rsid w:val="00C20AA6"/>
    <w:rsid w:val="00C20D25"/>
    <w:rsid w:val="00C24DCA"/>
    <w:rsid w:val="00C270FF"/>
    <w:rsid w:val="00C360A5"/>
    <w:rsid w:val="00C465BC"/>
    <w:rsid w:val="00C506E4"/>
    <w:rsid w:val="00C54D7B"/>
    <w:rsid w:val="00C570E4"/>
    <w:rsid w:val="00C60515"/>
    <w:rsid w:val="00C70476"/>
    <w:rsid w:val="00C70711"/>
    <w:rsid w:val="00C71232"/>
    <w:rsid w:val="00C73062"/>
    <w:rsid w:val="00C80448"/>
    <w:rsid w:val="00C82D2C"/>
    <w:rsid w:val="00C830DF"/>
    <w:rsid w:val="00C8647C"/>
    <w:rsid w:val="00C93111"/>
    <w:rsid w:val="00C96108"/>
    <w:rsid w:val="00CA702D"/>
    <w:rsid w:val="00CB1DB6"/>
    <w:rsid w:val="00CC16D3"/>
    <w:rsid w:val="00CD21C9"/>
    <w:rsid w:val="00CD32AB"/>
    <w:rsid w:val="00CD52F9"/>
    <w:rsid w:val="00CD5911"/>
    <w:rsid w:val="00CD591E"/>
    <w:rsid w:val="00CD5F5C"/>
    <w:rsid w:val="00CE063A"/>
    <w:rsid w:val="00CE27D4"/>
    <w:rsid w:val="00CE3CCF"/>
    <w:rsid w:val="00CE402C"/>
    <w:rsid w:val="00CE5751"/>
    <w:rsid w:val="00CE751F"/>
    <w:rsid w:val="00CF0D0D"/>
    <w:rsid w:val="00CF27FF"/>
    <w:rsid w:val="00CF68B9"/>
    <w:rsid w:val="00CF7BE6"/>
    <w:rsid w:val="00D06381"/>
    <w:rsid w:val="00D12462"/>
    <w:rsid w:val="00D1399A"/>
    <w:rsid w:val="00D13EEB"/>
    <w:rsid w:val="00D152F6"/>
    <w:rsid w:val="00D160C5"/>
    <w:rsid w:val="00D1739E"/>
    <w:rsid w:val="00D203A1"/>
    <w:rsid w:val="00D2166E"/>
    <w:rsid w:val="00D217FD"/>
    <w:rsid w:val="00D265E6"/>
    <w:rsid w:val="00D316D5"/>
    <w:rsid w:val="00D32A7A"/>
    <w:rsid w:val="00D34CFE"/>
    <w:rsid w:val="00D3707D"/>
    <w:rsid w:val="00D37D39"/>
    <w:rsid w:val="00D40C29"/>
    <w:rsid w:val="00D421D8"/>
    <w:rsid w:val="00D43BB2"/>
    <w:rsid w:val="00D4593A"/>
    <w:rsid w:val="00D51FB5"/>
    <w:rsid w:val="00D54C4A"/>
    <w:rsid w:val="00D55060"/>
    <w:rsid w:val="00D619A9"/>
    <w:rsid w:val="00D62277"/>
    <w:rsid w:val="00D62F54"/>
    <w:rsid w:val="00D67812"/>
    <w:rsid w:val="00D70BD8"/>
    <w:rsid w:val="00D7505F"/>
    <w:rsid w:val="00D77148"/>
    <w:rsid w:val="00D814C4"/>
    <w:rsid w:val="00D83472"/>
    <w:rsid w:val="00D86507"/>
    <w:rsid w:val="00D914D9"/>
    <w:rsid w:val="00D9279A"/>
    <w:rsid w:val="00DA4AAC"/>
    <w:rsid w:val="00DA7BAF"/>
    <w:rsid w:val="00DB2FB7"/>
    <w:rsid w:val="00DB62DD"/>
    <w:rsid w:val="00DC2985"/>
    <w:rsid w:val="00DC3464"/>
    <w:rsid w:val="00DC6E95"/>
    <w:rsid w:val="00DD15E1"/>
    <w:rsid w:val="00DD30BD"/>
    <w:rsid w:val="00DD3341"/>
    <w:rsid w:val="00DD350E"/>
    <w:rsid w:val="00DD702F"/>
    <w:rsid w:val="00DE13F2"/>
    <w:rsid w:val="00DE164F"/>
    <w:rsid w:val="00DE4BAD"/>
    <w:rsid w:val="00DE4F61"/>
    <w:rsid w:val="00DE694D"/>
    <w:rsid w:val="00DE7C61"/>
    <w:rsid w:val="00DF68A1"/>
    <w:rsid w:val="00DF6DB9"/>
    <w:rsid w:val="00E0013A"/>
    <w:rsid w:val="00E0307F"/>
    <w:rsid w:val="00E05D67"/>
    <w:rsid w:val="00E05F4E"/>
    <w:rsid w:val="00E065AB"/>
    <w:rsid w:val="00E13011"/>
    <w:rsid w:val="00E1476B"/>
    <w:rsid w:val="00E17AF8"/>
    <w:rsid w:val="00E21185"/>
    <w:rsid w:val="00E23435"/>
    <w:rsid w:val="00E253F5"/>
    <w:rsid w:val="00E31A94"/>
    <w:rsid w:val="00E32DA7"/>
    <w:rsid w:val="00E5124A"/>
    <w:rsid w:val="00E52141"/>
    <w:rsid w:val="00E55F39"/>
    <w:rsid w:val="00E66338"/>
    <w:rsid w:val="00E709C1"/>
    <w:rsid w:val="00E710D1"/>
    <w:rsid w:val="00E7405C"/>
    <w:rsid w:val="00E74088"/>
    <w:rsid w:val="00E74E9A"/>
    <w:rsid w:val="00E774F5"/>
    <w:rsid w:val="00E859F0"/>
    <w:rsid w:val="00E92ADF"/>
    <w:rsid w:val="00EA1EB0"/>
    <w:rsid w:val="00EA3A8C"/>
    <w:rsid w:val="00EA4831"/>
    <w:rsid w:val="00EB218F"/>
    <w:rsid w:val="00EB35AC"/>
    <w:rsid w:val="00EB36DE"/>
    <w:rsid w:val="00EB5E75"/>
    <w:rsid w:val="00EC5982"/>
    <w:rsid w:val="00EC5DB9"/>
    <w:rsid w:val="00ED1345"/>
    <w:rsid w:val="00EE01DA"/>
    <w:rsid w:val="00EE2A16"/>
    <w:rsid w:val="00EE5769"/>
    <w:rsid w:val="00EF08CB"/>
    <w:rsid w:val="00EF319B"/>
    <w:rsid w:val="00EF354D"/>
    <w:rsid w:val="00EF4088"/>
    <w:rsid w:val="00EF6DE1"/>
    <w:rsid w:val="00F00AC1"/>
    <w:rsid w:val="00F02005"/>
    <w:rsid w:val="00F0393B"/>
    <w:rsid w:val="00F07D2D"/>
    <w:rsid w:val="00F07E48"/>
    <w:rsid w:val="00F11DA8"/>
    <w:rsid w:val="00F12395"/>
    <w:rsid w:val="00F179B7"/>
    <w:rsid w:val="00F248DF"/>
    <w:rsid w:val="00F274CF"/>
    <w:rsid w:val="00F30754"/>
    <w:rsid w:val="00F30A4F"/>
    <w:rsid w:val="00F343EC"/>
    <w:rsid w:val="00F37F5B"/>
    <w:rsid w:val="00F42AC5"/>
    <w:rsid w:val="00F4721E"/>
    <w:rsid w:val="00F52374"/>
    <w:rsid w:val="00F53679"/>
    <w:rsid w:val="00F5486C"/>
    <w:rsid w:val="00F63EF0"/>
    <w:rsid w:val="00F66557"/>
    <w:rsid w:val="00F72C6B"/>
    <w:rsid w:val="00F76979"/>
    <w:rsid w:val="00F76E5F"/>
    <w:rsid w:val="00F77CCA"/>
    <w:rsid w:val="00F812AC"/>
    <w:rsid w:val="00F82DA3"/>
    <w:rsid w:val="00F84F90"/>
    <w:rsid w:val="00F86FC5"/>
    <w:rsid w:val="00F86FDD"/>
    <w:rsid w:val="00F949D9"/>
    <w:rsid w:val="00F956F9"/>
    <w:rsid w:val="00F95C34"/>
    <w:rsid w:val="00F9615C"/>
    <w:rsid w:val="00FA479F"/>
    <w:rsid w:val="00FA48AA"/>
    <w:rsid w:val="00FA5A18"/>
    <w:rsid w:val="00FA5CD5"/>
    <w:rsid w:val="00FA5D5B"/>
    <w:rsid w:val="00FA7CF2"/>
    <w:rsid w:val="00FA7E1A"/>
    <w:rsid w:val="00FC1105"/>
    <w:rsid w:val="00FC26FA"/>
    <w:rsid w:val="00FC2ECF"/>
    <w:rsid w:val="00FC3458"/>
    <w:rsid w:val="00FC6F05"/>
    <w:rsid w:val="00FC7656"/>
    <w:rsid w:val="00FC7A20"/>
    <w:rsid w:val="00FD4485"/>
    <w:rsid w:val="00FD6A0D"/>
    <w:rsid w:val="00FE0C1E"/>
    <w:rsid w:val="00FE2F5C"/>
    <w:rsid w:val="00FE67ED"/>
    <w:rsid w:val="00FE74FC"/>
    <w:rsid w:val="00FF301F"/>
    <w:rsid w:val="00FF453E"/>
    <w:rsid w:val="00FF4953"/>
    <w:rsid w:val="00FF5737"/>
  </w:rsids>
  <m:mathPr>
    <m:mathFont m:val="Cambria Math"/>
    <m:brkBin m:val="before"/>
    <m:brkBinSub m:val="--"/>
    <m:smallFrac m:val="0"/>
    <m:dispDef/>
    <m:lMargin m:val="0"/>
    <m:rMargin m:val="0"/>
    <m:defJc m:val="centerGroup"/>
    <m:wrapIndent m:val="1440"/>
    <m:intLim m:val="subSup"/>
    <m:naryLim m:val="undOvr"/>
  </m:mathPr>
  <w:themeFontLang w:bidi="ar-SA" w:eastAsia="ja-JP" w:val="fr-FR"/>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14:docId w14:val="45ED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cstheme="minorBidi" w:eastAsia="Batang" w:hAnsiTheme="minorHAnsi"/>
        <w:sz w:val="22"/>
        <w:szCs w:val="22"/>
        <w:lang w:bidi="ar-SA" w:eastAsia="en-US" w:val="fr-FR"/>
      </w:rPr>
    </w:rPrDefault>
    <w:pPrDefault>
      <w:pPr>
        <w:spacing w:after="200" w:line="276" w:lineRule="auto"/>
      </w:pPr>
    </w:pPrDefault>
  </w:docDefaults>
  <w:latentStyles w:count="267" w:defLockedState="0" w:defQFormat="0" w:defSemiHidden="1" w:defUIPriority="99" w:defUnhideWhenUsed="1">
    <w:lsdException w:name="Normal"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uiPriority="0"/>
    <w:lsdException w:name="heading 7" w:uiPriority="0"/>
    <w:lsdException w:name="heading 8" w:qFormat="1" w:uiPriority="0"/>
    <w:lsdException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uiPriority="0"/>
    <w:lsdException w:name="caption" w:qFormat="1" w:uiPriority="35"/>
    <w:lsdException w:name="List Number" w:qFormat="1"/>
    <w:lsdException w:name="Title" w:qFormat="1" w:semiHidden="0" w:uiPriority="10" w:unhideWhenUsed="0"/>
    <w:lsdException w:name="Default Paragraph Font" w:uiPriority="1"/>
    <w:lsdException w:name="Subtitle" w:qFormat="1"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al" w:type="paragraph">
    <w:name w:val="Normal"/>
    <w:aliases w:val="_corpsdutexte"/>
    <w:rsid w:val="008B6DFA"/>
    <w:pPr>
      <w:spacing w:after="0"/>
      <w:jc w:val="both"/>
    </w:pPr>
    <w:rPr>
      <w:rFonts w:ascii="Arial Nova Light" w:cs="Times New Roman" w:eastAsia="Calibri" w:hAnsi="Arial Nova Light"/>
      <w:szCs w:val="24"/>
      <w:lang w:eastAsia="fr-FR"/>
    </w:rPr>
  </w:style>
  <w:style w:styleId="Titre1" w:type="paragraph">
    <w:name w:val="heading 1"/>
    <w:basedOn w:val="Normal"/>
    <w:next w:val="Corpsdutexte"/>
    <w:link w:val="Titre1Car"/>
    <w:autoRedefine/>
    <w:qFormat/>
    <w:rsid w:val="0046624E"/>
    <w:pPr>
      <w:keepLines/>
      <w:numPr>
        <w:numId w:val="2"/>
      </w:numPr>
      <w:tabs>
        <w:tab w:pos="567" w:val="left"/>
      </w:tabs>
      <w:autoSpaceDE w:val="0"/>
      <w:autoSpaceDN w:val="0"/>
      <w:adjustRightInd w:val="0"/>
      <w:spacing w:after="120" w:before="360" w:line="240" w:lineRule="auto"/>
      <w:outlineLvl w:val="0"/>
    </w:pPr>
    <w:rPr>
      <w:rFonts w:ascii="Arial Nova" w:eastAsia="Times New Roman" w:hAnsi="Arial Nova"/>
      <w:b/>
      <w:bCs/>
      <w:caps/>
      <w:color w:val="00A3DB"/>
      <w:sz w:val="36"/>
      <w:szCs w:val="36"/>
      <w:u w:color="FFC000"/>
    </w:rPr>
  </w:style>
  <w:style w:styleId="Titre2" w:type="paragraph">
    <w:name w:val="heading 2"/>
    <w:basedOn w:val="Normal"/>
    <w:next w:val="Corpsdutexte"/>
    <w:link w:val="Titre2Car"/>
    <w:unhideWhenUsed/>
    <w:qFormat/>
    <w:rsid w:val="0046624E"/>
    <w:pPr>
      <w:keepLines/>
      <w:numPr>
        <w:ilvl w:val="1"/>
        <w:numId w:val="2"/>
      </w:numPr>
      <w:tabs>
        <w:tab w:pos="851" w:val="left"/>
      </w:tabs>
      <w:autoSpaceDE w:val="0"/>
      <w:autoSpaceDN w:val="0"/>
      <w:adjustRightInd w:val="0"/>
      <w:spacing w:after="120" w:before="240" w:line="240" w:lineRule="auto"/>
      <w:ind w:hanging="851" w:left="851"/>
      <w:outlineLvl w:val="1"/>
    </w:pPr>
    <w:rPr>
      <w:rFonts w:ascii="Arial Nova" w:cstheme="majorBidi" w:eastAsiaTheme="majorEastAsia" w:hAnsi="Arial Nova"/>
      <w:b/>
      <w:bCs/>
      <w:color w:val="63A8A1"/>
      <w:sz w:val="32"/>
      <w:szCs w:val="32"/>
    </w:rPr>
  </w:style>
  <w:style w:styleId="Titre3" w:type="paragraph">
    <w:name w:val="heading 3"/>
    <w:basedOn w:val="Normal"/>
    <w:next w:val="Corpsdutexte"/>
    <w:link w:val="Titre3Car"/>
    <w:unhideWhenUsed/>
    <w:qFormat/>
    <w:rsid w:val="0046624E"/>
    <w:pPr>
      <w:keepLines/>
      <w:numPr>
        <w:ilvl w:val="2"/>
        <w:numId w:val="2"/>
      </w:numPr>
      <w:tabs>
        <w:tab w:pos="993" w:val="left"/>
      </w:tabs>
      <w:autoSpaceDE w:val="0"/>
      <w:autoSpaceDN w:val="0"/>
      <w:adjustRightInd w:val="0"/>
      <w:spacing w:after="120" w:before="240" w:line="240" w:lineRule="auto"/>
      <w:ind w:hanging="993" w:left="993"/>
      <w:outlineLvl w:val="2"/>
    </w:pPr>
    <w:rPr>
      <w:rFonts w:ascii="Arial Nova" w:cstheme="majorBidi" w:eastAsiaTheme="majorEastAsia" w:hAnsi="Arial Nova"/>
      <w:b/>
      <w:bCs/>
      <w:color w:val="404040"/>
      <w:sz w:val="28"/>
      <w:szCs w:val="28"/>
    </w:rPr>
  </w:style>
  <w:style w:styleId="Titre4" w:type="paragraph">
    <w:name w:val="heading 4"/>
    <w:basedOn w:val="Normal"/>
    <w:next w:val="Corpsdutexte"/>
    <w:link w:val="Titre4Car"/>
    <w:unhideWhenUsed/>
    <w:qFormat/>
    <w:rsid w:val="0046624E"/>
    <w:pPr>
      <w:widowControl w:val="0"/>
      <w:numPr>
        <w:ilvl w:val="3"/>
        <w:numId w:val="2"/>
      </w:numPr>
      <w:tabs>
        <w:tab w:pos="1134" w:val="left"/>
      </w:tabs>
      <w:autoSpaceDE w:val="0"/>
      <w:autoSpaceDN w:val="0"/>
      <w:adjustRightInd w:val="0"/>
      <w:spacing w:after="120" w:before="240" w:line="240" w:lineRule="auto"/>
      <w:ind w:hanging="1134" w:left="1134"/>
      <w:outlineLvl w:val="3"/>
    </w:pPr>
    <w:rPr>
      <w:rFonts w:ascii="Arial Nova" w:cstheme="majorBidi" w:eastAsiaTheme="majorEastAsia" w:hAnsi="Arial Nova"/>
      <w:b/>
      <w:bCs/>
      <w:iCs/>
      <w:color w:val="808080"/>
      <w:sz w:val="24"/>
    </w:rPr>
  </w:style>
  <w:style w:styleId="Titre5" w:type="paragraph">
    <w:name w:val="heading 5"/>
    <w:basedOn w:val="Normal"/>
    <w:next w:val="Corpsdutexte"/>
    <w:link w:val="Titre5Car"/>
    <w:unhideWhenUsed/>
    <w:qFormat/>
    <w:rsid w:val="0046624E"/>
    <w:pPr>
      <w:widowControl w:val="0"/>
      <w:numPr>
        <w:ilvl w:val="4"/>
        <w:numId w:val="2"/>
      </w:numPr>
      <w:tabs>
        <w:tab w:pos="1276" w:val="left"/>
      </w:tabs>
      <w:autoSpaceDE w:val="0"/>
      <w:autoSpaceDN w:val="0"/>
      <w:adjustRightInd w:val="0"/>
      <w:spacing w:after="120" w:before="240" w:line="240" w:lineRule="auto"/>
      <w:ind w:hanging="1276" w:left="1276"/>
      <w:outlineLvl w:val="4"/>
    </w:pPr>
    <w:rPr>
      <w:rFonts w:ascii="Arial Nova" w:cstheme="majorBidi" w:eastAsiaTheme="majorEastAsia" w:hAnsi="Arial Nova"/>
      <w:bCs/>
      <w:color w:themeColor="text1" w:themeTint="BF" w:val="404040"/>
      <w:sz w:val="24"/>
    </w:rPr>
  </w:style>
  <w:style w:styleId="Titre6" w:type="paragraph">
    <w:name w:val="heading 6"/>
    <w:basedOn w:val="Normal"/>
    <w:next w:val="Normal"/>
    <w:link w:val="Titre6Car"/>
    <w:unhideWhenUsed/>
    <w:rsid w:val="003E4207"/>
    <w:pPr>
      <w:keepNext/>
      <w:keepLines/>
      <w:autoSpaceDE w:val="0"/>
      <w:autoSpaceDN w:val="0"/>
      <w:adjustRightInd w:val="0"/>
      <w:spacing w:before="200" w:line="240" w:lineRule="auto"/>
      <w:ind w:hanging="1152" w:left="1152"/>
      <w:outlineLvl w:val="5"/>
    </w:pPr>
    <w:rPr>
      <w:rFonts w:asciiTheme="minorHAnsi" w:cstheme="majorBidi" w:eastAsiaTheme="majorEastAsia" w:hAnsiTheme="minorHAnsi"/>
      <w:i/>
      <w:iCs/>
      <w:color w:themeColor="accent1" w:themeShade="7F" w:val="243F60"/>
      <w:szCs w:val="20"/>
    </w:rPr>
  </w:style>
  <w:style w:styleId="Titre7" w:type="paragraph">
    <w:name w:val="heading 7"/>
    <w:basedOn w:val="Normal"/>
    <w:next w:val="Normal"/>
    <w:link w:val="Titre7Car"/>
    <w:semiHidden/>
    <w:unhideWhenUsed/>
    <w:rsid w:val="003E4207"/>
    <w:pPr>
      <w:keepNext/>
      <w:keepLines/>
      <w:autoSpaceDE w:val="0"/>
      <w:autoSpaceDN w:val="0"/>
      <w:adjustRightInd w:val="0"/>
      <w:spacing w:before="200" w:line="240" w:lineRule="auto"/>
      <w:ind w:hanging="1296" w:left="1296"/>
      <w:outlineLvl w:val="6"/>
    </w:pPr>
    <w:rPr>
      <w:rFonts w:asciiTheme="minorHAnsi" w:cstheme="majorBidi" w:eastAsiaTheme="majorEastAsia" w:hAnsiTheme="minorHAnsi"/>
      <w:i/>
      <w:iCs/>
      <w:color w:themeColor="text1" w:themeTint="BF" w:val="404040"/>
      <w:szCs w:val="20"/>
    </w:rPr>
  </w:style>
  <w:style w:styleId="Titre8" w:type="paragraph">
    <w:name w:val="heading 8"/>
    <w:basedOn w:val="Normal"/>
    <w:next w:val="Normal"/>
    <w:link w:val="Titre8Car"/>
    <w:semiHidden/>
    <w:unhideWhenUsed/>
    <w:qFormat/>
    <w:rsid w:val="003E4207"/>
    <w:pPr>
      <w:keepNext/>
      <w:keepLines/>
      <w:autoSpaceDE w:val="0"/>
      <w:autoSpaceDN w:val="0"/>
      <w:adjustRightInd w:val="0"/>
      <w:spacing w:before="200" w:line="240" w:lineRule="auto"/>
      <w:ind w:hanging="1440" w:left="1440"/>
      <w:outlineLvl w:val="7"/>
    </w:pPr>
    <w:rPr>
      <w:rFonts w:asciiTheme="minorHAnsi" w:cstheme="majorBidi" w:eastAsiaTheme="majorEastAsia" w:hAnsiTheme="minorHAnsi"/>
      <w:color w:themeColor="text1" w:themeTint="BF" w:val="404040"/>
      <w:szCs w:val="20"/>
    </w:rPr>
  </w:style>
  <w:style w:styleId="Titre9" w:type="paragraph">
    <w:name w:val="heading 9"/>
    <w:basedOn w:val="Normal"/>
    <w:next w:val="Normal"/>
    <w:link w:val="Titre9Car"/>
    <w:semiHidden/>
    <w:unhideWhenUsed/>
    <w:qFormat/>
    <w:rsid w:val="003E4207"/>
    <w:pPr>
      <w:keepNext/>
      <w:keepLines/>
      <w:autoSpaceDE w:val="0"/>
      <w:autoSpaceDN w:val="0"/>
      <w:adjustRightInd w:val="0"/>
      <w:spacing w:before="200" w:line="240" w:lineRule="auto"/>
      <w:ind w:hanging="1584" w:left="1584"/>
      <w:outlineLvl w:val="8"/>
    </w:pPr>
    <w:rPr>
      <w:rFonts w:asciiTheme="minorHAnsi" w:cstheme="majorBidi" w:eastAsiaTheme="majorEastAsia" w:hAnsiTheme="minorHAnsi"/>
      <w:i/>
      <w:iCs/>
      <w:color w:themeColor="text1" w:themeTint="BF" w:val="404040"/>
      <w:szCs w:val="20"/>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styleId="En-tte" w:type="paragraph">
    <w:name w:val="header"/>
    <w:basedOn w:val="Normal"/>
    <w:link w:val="En-tteCar"/>
    <w:unhideWhenUsed/>
    <w:qFormat/>
    <w:rsid w:val="001B6AEA"/>
    <w:pPr>
      <w:tabs>
        <w:tab w:pos="4536" w:val="center"/>
        <w:tab w:pos="9072" w:val="right"/>
      </w:tabs>
      <w:spacing w:line="240" w:lineRule="auto"/>
    </w:pPr>
  </w:style>
  <w:style w:customStyle="1" w:styleId="En-tteCar" w:type="character">
    <w:name w:val="En-tête Car"/>
    <w:basedOn w:val="Policepardfaut"/>
    <w:link w:val="En-tte"/>
    <w:uiPriority w:val="99"/>
    <w:rsid w:val="001B6AEA"/>
  </w:style>
  <w:style w:styleId="Pieddepage" w:type="paragraph">
    <w:name w:val="footer"/>
    <w:basedOn w:val="Normal"/>
    <w:link w:val="PieddepageCar"/>
    <w:uiPriority w:val="99"/>
    <w:unhideWhenUsed/>
    <w:rsid w:val="001B6AEA"/>
    <w:pPr>
      <w:tabs>
        <w:tab w:pos="4536" w:val="center"/>
        <w:tab w:pos="9072" w:val="right"/>
      </w:tabs>
      <w:spacing w:line="240" w:lineRule="auto"/>
    </w:pPr>
  </w:style>
  <w:style w:customStyle="1" w:styleId="PieddepageCar" w:type="character">
    <w:name w:val="Pied de page Car"/>
    <w:basedOn w:val="Policepardfaut"/>
    <w:link w:val="Pieddepage"/>
    <w:uiPriority w:val="99"/>
    <w:rsid w:val="001B6AEA"/>
  </w:style>
  <w:style w:customStyle="1" w:styleId="En-ttetexte" w:type="paragraph">
    <w:name w:val="En-tête_texte"/>
    <w:basedOn w:val="Normal"/>
    <w:rsid w:val="003E4207"/>
    <w:pPr>
      <w:autoSpaceDE w:val="0"/>
      <w:autoSpaceDN w:val="0"/>
      <w:adjustRightInd w:val="0"/>
      <w:spacing w:after="60" w:before="60" w:line="240" w:lineRule="auto"/>
      <w:jc w:val="center"/>
    </w:pPr>
    <w:rPr>
      <w:rFonts w:asciiTheme="minorHAnsi" w:eastAsia="Times New Roman" w:hAnsiTheme="minorHAnsi"/>
      <w:szCs w:val="20"/>
    </w:rPr>
  </w:style>
  <w:style w:customStyle="1" w:styleId="En-ttetitre" w:type="paragraph">
    <w:name w:val="En-tête_titre"/>
    <w:basedOn w:val="Normal"/>
    <w:rsid w:val="003E4207"/>
    <w:pPr>
      <w:autoSpaceDE w:val="0"/>
      <w:autoSpaceDN w:val="0"/>
      <w:adjustRightInd w:val="0"/>
      <w:spacing w:after="60" w:before="60" w:line="240" w:lineRule="auto"/>
      <w:jc w:val="center"/>
    </w:pPr>
    <w:rPr>
      <w:rFonts w:asciiTheme="minorHAnsi" w:eastAsia="Times New Roman" w:hAnsiTheme="minorHAnsi"/>
      <w:b/>
      <w:szCs w:val="20"/>
      <w:u w:val="single"/>
    </w:rPr>
  </w:style>
  <w:style w:styleId="Textedebulles" w:type="paragraph">
    <w:name w:val="Balloon Text"/>
    <w:basedOn w:val="Normal"/>
    <w:link w:val="TextedebullesCar"/>
    <w:uiPriority w:val="99"/>
    <w:semiHidden/>
    <w:unhideWhenUsed/>
    <w:rsid w:val="001B6AEA"/>
    <w:pPr>
      <w:spacing w:line="240" w:lineRule="auto"/>
    </w:pPr>
    <w:rPr>
      <w:rFonts w:ascii="Tahoma" w:cs="Tahoma" w:hAnsi="Tahoma"/>
      <w:sz w:val="16"/>
      <w:szCs w:val="16"/>
    </w:rPr>
  </w:style>
  <w:style w:customStyle="1" w:styleId="TextedebullesCar" w:type="character">
    <w:name w:val="Texte de bulles Car"/>
    <w:basedOn w:val="Policepardfaut"/>
    <w:link w:val="Textedebulles"/>
    <w:uiPriority w:val="99"/>
    <w:semiHidden/>
    <w:rsid w:val="001B6AEA"/>
    <w:rPr>
      <w:rFonts w:ascii="Tahoma" w:cs="Tahoma" w:hAnsi="Tahoma"/>
      <w:sz w:val="16"/>
      <w:szCs w:val="16"/>
    </w:rPr>
  </w:style>
  <w:style w:styleId="Lienhypertexte" w:type="character">
    <w:name w:val="Hyperlink"/>
    <w:basedOn w:val="Policepardfaut"/>
    <w:uiPriority w:val="99"/>
    <w:rsid w:val="00CE063A"/>
    <w:rPr>
      <w:rFonts w:ascii="Arial Nova Light" w:hAnsi="Arial Nova Light"/>
      <w:noProof/>
      <w:color w:val="0000FF"/>
      <w:u w:val="single"/>
    </w:rPr>
  </w:style>
  <w:style w:customStyle="1" w:styleId="Pied-pagel1" w:type="paragraph">
    <w:name w:val="Pied-page_l1"/>
    <w:basedOn w:val="Normal"/>
    <w:rsid w:val="003E4207"/>
    <w:pPr>
      <w:pBdr>
        <w:top w:color="FFC000" w:space="1" w:sz="18" w:val="single"/>
      </w:pBdr>
      <w:autoSpaceDE w:val="0"/>
      <w:autoSpaceDN w:val="0"/>
      <w:adjustRightInd w:val="0"/>
      <w:spacing w:after="60" w:before="60" w:line="240" w:lineRule="auto"/>
      <w:ind w:right="140"/>
    </w:pPr>
    <w:rPr>
      <w:rFonts w:asciiTheme="minorHAnsi" w:eastAsia="Times New Roman" w:hAnsiTheme="minorHAnsi"/>
      <w:sz w:val="16"/>
      <w:szCs w:val="16"/>
    </w:rPr>
  </w:style>
  <w:style w:customStyle="1" w:styleId="Pied-pagel2" w:type="paragraph">
    <w:name w:val="Pied-page_l2"/>
    <w:basedOn w:val="Normal"/>
    <w:rsid w:val="003E4207"/>
    <w:pPr>
      <w:autoSpaceDE w:val="0"/>
      <w:autoSpaceDN w:val="0"/>
      <w:adjustRightInd w:val="0"/>
      <w:spacing w:after="60" w:before="60" w:line="240" w:lineRule="auto"/>
      <w:ind w:right="140"/>
    </w:pPr>
    <w:rPr>
      <w:rFonts w:asciiTheme="minorHAnsi" w:eastAsia="Times New Roman" w:hAnsiTheme="minorHAnsi"/>
      <w:sz w:val="16"/>
      <w:szCs w:val="16"/>
    </w:rPr>
  </w:style>
  <w:style w:customStyle="1" w:styleId="Titredoc" w:type="paragraph">
    <w:name w:val="Titre_doc"/>
    <w:basedOn w:val="Normal"/>
    <w:rsid w:val="00977A95"/>
    <w:pPr>
      <w:autoSpaceDE w:val="0"/>
      <w:autoSpaceDN w:val="0"/>
      <w:adjustRightInd w:val="0"/>
      <w:spacing w:after="240" w:before="240" w:line="240" w:lineRule="auto"/>
      <w:jc w:val="center"/>
    </w:pPr>
    <w:rPr>
      <w:rFonts w:asciiTheme="minorHAnsi" w:eastAsia="Times New Roman" w:hAnsiTheme="minorHAnsi"/>
      <w:b/>
      <w:color w:val="262626"/>
      <w:sz w:val="28"/>
      <w:szCs w:val="20"/>
    </w:rPr>
  </w:style>
  <w:style w:customStyle="1" w:styleId="Signatures" w:type="paragraph">
    <w:name w:val="Signatures"/>
    <w:basedOn w:val="Normal"/>
    <w:rsid w:val="003E4207"/>
    <w:pPr>
      <w:autoSpaceDE w:val="0"/>
      <w:autoSpaceDN w:val="0"/>
      <w:adjustRightInd w:val="0"/>
      <w:spacing w:after="60" w:before="60" w:line="240" w:lineRule="auto"/>
      <w:jc w:val="center"/>
    </w:pPr>
    <w:rPr>
      <w:rFonts w:asciiTheme="minorHAnsi" w:eastAsia="Times New Roman" w:hAnsiTheme="minorHAnsi"/>
      <w:szCs w:val="20"/>
    </w:rPr>
  </w:style>
  <w:style w:customStyle="1" w:styleId="Listepucesniv1" w:type="paragraph">
    <w:name w:val="Liste à puces niv1"/>
    <w:basedOn w:val="Normal"/>
    <w:link w:val="Listepucesniv1Car"/>
    <w:rsid w:val="00470BFA"/>
    <w:pPr>
      <w:numPr>
        <w:numId w:val="1"/>
      </w:numPr>
      <w:autoSpaceDE w:val="0"/>
      <w:autoSpaceDN w:val="0"/>
      <w:adjustRightInd w:val="0"/>
      <w:spacing w:after="60" w:before="60" w:line="240" w:lineRule="auto"/>
    </w:pPr>
    <w:rPr>
      <w:rFonts w:eastAsia="Times New Roman"/>
      <w:color w:val="262626"/>
      <w:szCs w:val="20"/>
    </w:rPr>
  </w:style>
  <w:style w:styleId="Sansinterligne" w:type="paragraph">
    <w:name w:val="No Spacing"/>
    <w:uiPriority w:val="1"/>
    <w:rsid w:val="001B6AEA"/>
    <w:pPr>
      <w:spacing w:after="0" w:line="240" w:lineRule="auto"/>
    </w:pPr>
    <w:rPr>
      <w:rFonts w:ascii="Calibri" w:cs="Times New Roman" w:eastAsia="Calibri" w:hAnsi="Calibri"/>
    </w:rPr>
  </w:style>
  <w:style w:styleId="TM1" w:type="paragraph">
    <w:name w:val="toc 1"/>
    <w:basedOn w:val="Normal"/>
    <w:next w:val="Normal"/>
    <w:autoRedefine/>
    <w:uiPriority w:val="39"/>
    <w:rsid w:val="00160278"/>
    <w:pPr>
      <w:spacing w:after="120" w:before="120"/>
      <w:jc w:val="left"/>
    </w:pPr>
    <w:rPr>
      <w:rFonts w:asciiTheme="minorHAnsi" w:cstheme="minorHAnsi" w:hAnsiTheme="minorHAnsi"/>
      <w:b/>
      <w:bCs/>
      <w:caps/>
      <w:sz w:val="20"/>
      <w:szCs w:val="20"/>
    </w:rPr>
  </w:style>
  <w:style w:customStyle="1" w:styleId="Titre1Car" w:type="character">
    <w:name w:val="Titre 1 Car"/>
    <w:basedOn w:val="Policepardfaut"/>
    <w:link w:val="Titre1"/>
    <w:rsid w:val="0046624E"/>
    <w:rPr>
      <w:rFonts w:ascii="Arial Nova" w:cs="Times New Roman" w:eastAsia="Times New Roman" w:hAnsi="Arial Nova"/>
      <w:b/>
      <w:bCs/>
      <w:caps/>
      <w:color w:val="00A3DB"/>
      <w:sz w:val="36"/>
      <w:szCs w:val="36"/>
      <w:u w:color="FFC000"/>
      <w:lang w:eastAsia="fr-FR"/>
    </w:rPr>
  </w:style>
  <w:style w:styleId="Paragraphedeliste" w:type="paragraph">
    <w:name w:val="List Paragraph"/>
    <w:aliases w:val="niv1_KCH,Puce niv1,Paragraphe liste 1,PUCE ACIT 1ER NIVEAU,puce_2,Liste 1 DAHER DIN,Citation List,1 STYLE PUCE BLEUE,Paragraphe 1,Dot pt,F5 List Paragraph"/>
    <w:basedOn w:val="Normal"/>
    <w:link w:val="ParagraphedelisteCar"/>
    <w:uiPriority w:val="34"/>
    <w:qFormat/>
    <w:rsid w:val="00972E4E"/>
    <w:pPr>
      <w:numPr>
        <w:numId w:val="5"/>
      </w:numPr>
      <w:autoSpaceDE w:val="0"/>
      <w:autoSpaceDN w:val="0"/>
      <w:adjustRightInd w:val="0"/>
      <w:spacing w:after="120" w:before="120" w:line="240" w:lineRule="auto"/>
    </w:pPr>
    <w:rPr>
      <w:rFonts w:asciiTheme="minorHAnsi" w:eastAsia="Times New Roman" w:hAnsiTheme="minorHAnsi"/>
      <w:szCs w:val="20"/>
    </w:rPr>
  </w:style>
  <w:style w:styleId="Marquedecommentaire" w:type="character">
    <w:name w:val="annotation reference"/>
    <w:basedOn w:val="Policepardfaut"/>
    <w:uiPriority w:val="99"/>
    <w:unhideWhenUsed/>
    <w:rsid w:val="00CD21C9"/>
    <w:rPr>
      <w:sz w:val="16"/>
      <w:szCs w:val="16"/>
    </w:rPr>
  </w:style>
  <w:style w:styleId="Commentaire" w:type="paragraph">
    <w:name w:val="annotation text"/>
    <w:basedOn w:val="Normal"/>
    <w:link w:val="CommentaireCar"/>
    <w:uiPriority w:val="99"/>
    <w:unhideWhenUsed/>
    <w:rsid w:val="00CD21C9"/>
    <w:pPr>
      <w:spacing w:line="240" w:lineRule="auto"/>
    </w:pPr>
    <w:rPr>
      <w:szCs w:val="20"/>
    </w:rPr>
  </w:style>
  <w:style w:customStyle="1" w:styleId="CommentaireCar" w:type="character">
    <w:name w:val="Commentaire Car"/>
    <w:basedOn w:val="Policepardfaut"/>
    <w:link w:val="Commentaire"/>
    <w:uiPriority w:val="99"/>
    <w:rsid w:val="00CD21C9"/>
    <w:rPr>
      <w:rFonts w:ascii="Calibri" w:cs="Times New Roman" w:eastAsia="Calibri" w:hAnsi="Calibri"/>
      <w:sz w:val="20"/>
      <w:szCs w:val="20"/>
    </w:rPr>
  </w:style>
  <w:style w:styleId="Objetducommentaire" w:type="paragraph">
    <w:name w:val="annotation subject"/>
    <w:basedOn w:val="Commentaire"/>
    <w:next w:val="Commentaire"/>
    <w:link w:val="ObjetducommentaireCar"/>
    <w:uiPriority w:val="99"/>
    <w:semiHidden/>
    <w:unhideWhenUsed/>
    <w:rsid w:val="00CD21C9"/>
    <w:rPr>
      <w:b/>
      <w:bCs/>
    </w:rPr>
  </w:style>
  <w:style w:customStyle="1" w:styleId="ObjetducommentaireCar" w:type="character">
    <w:name w:val="Objet du commentaire Car"/>
    <w:basedOn w:val="CommentaireCar"/>
    <w:link w:val="Objetducommentaire"/>
    <w:uiPriority w:val="99"/>
    <w:semiHidden/>
    <w:rsid w:val="00CD21C9"/>
    <w:rPr>
      <w:rFonts w:ascii="Calibri" w:cs="Times New Roman" w:eastAsia="Calibri" w:hAnsi="Calibri"/>
      <w:b/>
      <w:bCs/>
      <w:sz w:val="20"/>
      <w:szCs w:val="20"/>
    </w:rPr>
  </w:style>
  <w:style w:styleId="Grilledutableau" w:type="table">
    <w:name w:val="Table Grid"/>
    <w:aliases w:val="x Tableau page de garde,x Tableau page de gardeR1"/>
    <w:basedOn w:val="TableauNormal"/>
    <w:rsid w:val="00D865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Rvision" w:type="paragraph">
    <w:name w:val="Revision"/>
    <w:hidden/>
    <w:uiPriority w:val="99"/>
    <w:semiHidden/>
    <w:rsid w:val="00124451"/>
    <w:pPr>
      <w:spacing w:after="0" w:line="240" w:lineRule="auto"/>
    </w:pPr>
    <w:rPr>
      <w:rFonts w:ascii="Calibri" w:cs="Times New Roman" w:eastAsia="Calibri" w:hAnsi="Calibri"/>
    </w:rPr>
  </w:style>
  <w:style w:styleId="NormalWeb" w:type="paragraph">
    <w:name w:val="Normal (Web)"/>
    <w:basedOn w:val="Normal"/>
    <w:uiPriority w:val="99"/>
    <w:unhideWhenUsed/>
    <w:rsid w:val="00D62277"/>
    <w:pPr>
      <w:spacing w:after="100" w:afterAutospacing="1" w:before="100" w:beforeAutospacing="1" w:line="240" w:lineRule="auto"/>
    </w:pPr>
    <w:rPr>
      <w:rFonts w:ascii="Times New Roman" w:eastAsiaTheme="minorHAnsi" w:hAnsi="Times New Roman"/>
      <w:sz w:val="24"/>
    </w:rPr>
  </w:style>
  <w:style w:customStyle="1" w:styleId="Default" w:type="paragraph">
    <w:name w:val="Default"/>
    <w:rsid w:val="003E4207"/>
    <w:pPr>
      <w:autoSpaceDE w:val="0"/>
      <w:autoSpaceDN w:val="0"/>
      <w:adjustRightInd w:val="0"/>
      <w:spacing w:after="0" w:line="240" w:lineRule="auto"/>
    </w:pPr>
    <w:rPr>
      <w:rFonts w:cs="Century Gothic"/>
      <w:color w:val="000000"/>
      <w:sz w:val="20"/>
      <w:szCs w:val="24"/>
    </w:rPr>
  </w:style>
  <w:style w:customStyle="1" w:styleId="Titre2Car" w:type="character">
    <w:name w:val="Titre 2 Car"/>
    <w:basedOn w:val="Policepardfaut"/>
    <w:link w:val="Titre2"/>
    <w:rsid w:val="0046624E"/>
    <w:rPr>
      <w:rFonts w:ascii="Arial Nova" w:cstheme="majorBidi" w:eastAsiaTheme="majorEastAsia" w:hAnsi="Arial Nova"/>
      <w:b/>
      <w:bCs/>
      <w:color w:val="63A8A1"/>
      <w:sz w:val="32"/>
      <w:szCs w:val="32"/>
      <w:lang w:eastAsia="fr-FR"/>
    </w:rPr>
  </w:style>
  <w:style w:customStyle="1" w:styleId="Titre3Car" w:type="character">
    <w:name w:val="Titre 3 Car"/>
    <w:basedOn w:val="Policepardfaut"/>
    <w:link w:val="Titre3"/>
    <w:rsid w:val="0046624E"/>
    <w:rPr>
      <w:rFonts w:ascii="Arial Nova" w:cstheme="majorBidi" w:eastAsiaTheme="majorEastAsia" w:hAnsi="Arial Nova"/>
      <w:b/>
      <w:bCs/>
      <w:color w:val="404040"/>
      <w:sz w:val="28"/>
      <w:szCs w:val="28"/>
      <w:lang w:eastAsia="fr-FR"/>
    </w:rPr>
  </w:style>
  <w:style w:customStyle="1" w:styleId="Titre4Car" w:type="character">
    <w:name w:val="Titre 4 Car"/>
    <w:basedOn w:val="Policepardfaut"/>
    <w:link w:val="Titre4"/>
    <w:rsid w:val="0046624E"/>
    <w:rPr>
      <w:rFonts w:ascii="Arial Nova" w:cstheme="majorBidi" w:eastAsiaTheme="majorEastAsia" w:hAnsi="Arial Nova"/>
      <w:b/>
      <w:bCs/>
      <w:iCs/>
      <w:color w:val="808080"/>
      <w:sz w:val="24"/>
      <w:szCs w:val="24"/>
      <w:lang w:eastAsia="fr-FR"/>
    </w:rPr>
  </w:style>
  <w:style w:customStyle="1" w:styleId="Titre5Car" w:type="character">
    <w:name w:val="Titre 5 Car"/>
    <w:basedOn w:val="Policepardfaut"/>
    <w:link w:val="Titre5"/>
    <w:rsid w:val="0046624E"/>
    <w:rPr>
      <w:rFonts w:ascii="Arial Nova" w:cstheme="majorBidi" w:eastAsiaTheme="majorEastAsia" w:hAnsi="Arial Nova"/>
      <w:bCs/>
      <w:color w:themeColor="text1" w:themeTint="BF" w:val="404040"/>
      <w:sz w:val="24"/>
      <w:szCs w:val="24"/>
      <w:lang w:eastAsia="fr-FR"/>
    </w:rPr>
  </w:style>
  <w:style w:customStyle="1" w:styleId="Titre6Car" w:type="character">
    <w:name w:val="Titre 6 Car"/>
    <w:basedOn w:val="Policepardfaut"/>
    <w:link w:val="Titre6"/>
    <w:rsid w:val="003E4207"/>
    <w:rPr>
      <w:rFonts w:cstheme="majorBidi" w:eastAsiaTheme="majorEastAsia"/>
      <w:i/>
      <w:iCs/>
      <w:color w:themeColor="accent1" w:themeShade="7F" w:val="243F60"/>
      <w:sz w:val="20"/>
      <w:szCs w:val="20"/>
      <w:lang w:eastAsia="fr-FR"/>
    </w:rPr>
  </w:style>
  <w:style w:customStyle="1" w:styleId="Titre7Car" w:type="character">
    <w:name w:val="Titre 7 Car"/>
    <w:basedOn w:val="Policepardfaut"/>
    <w:link w:val="Titre7"/>
    <w:semiHidden/>
    <w:rsid w:val="003E4207"/>
    <w:rPr>
      <w:rFonts w:cstheme="majorBidi" w:eastAsiaTheme="majorEastAsia"/>
      <w:i/>
      <w:iCs/>
      <w:color w:themeColor="text1" w:themeTint="BF" w:val="404040"/>
      <w:sz w:val="20"/>
      <w:szCs w:val="20"/>
      <w:lang w:eastAsia="fr-FR"/>
    </w:rPr>
  </w:style>
  <w:style w:customStyle="1" w:styleId="Titre8Car" w:type="character">
    <w:name w:val="Titre 8 Car"/>
    <w:basedOn w:val="Policepardfaut"/>
    <w:link w:val="Titre8"/>
    <w:semiHidden/>
    <w:rsid w:val="003E4207"/>
    <w:rPr>
      <w:rFonts w:cstheme="majorBidi" w:eastAsiaTheme="majorEastAsia"/>
      <w:color w:themeColor="text1" w:themeTint="BF" w:val="404040"/>
      <w:sz w:val="20"/>
      <w:szCs w:val="20"/>
      <w:lang w:eastAsia="fr-FR"/>
    </w:rPr>
  </w:style>
  <w:style w:customStyle="1" w:styleId="Titre9Car" w:type="character">
    <w:name w:val="Titre 9 Car"/>
    <w:basedOn w:val="Policepardfaut"/>
    <w:link w:val="Titre9"/>
    <w:semiHidden/>
    <w:rsid w:val="003E4207"/>
    <w:rPr>
      <w:rFonts w:cstheme="majorBidi" w:eastAsiaTheme="majorEastAsia"/>
      <w:i/>
      <w:iCs/>
      <w:color w:themeColor="text1" w:themeTint="BF" w:val="404040"/>
      <w:sz w:val="20"/>
      <w:szCs w:val="20"/>
      <w:lang w:eastAsia="fr-FR"/>
    </w:rPr>
  </w:style>
  <w:style w:styleId="TM2" w:type="paragraph">
    <w:name w:val="toc 2"/>
    <w:basedOn w:val="Normal"/>
    <w:next w:val="Normal"/>
    <w:autoRedefine/>
    <w:uiPriority w:val="39"/>
    <w:unhideWhenUsed/>
    <w:rsid w:val="00944958"/>
    <w:pPr>
      <w:ind w:left="220"/>
      <w:jc w:val="left"/>
    </w:pPr>
    <w:rPr>
      <w:rFonts w:asciiTheme="minorHAnsi" w:cstheme="minorHAnsi" w:hAnsiTheme="minorHAnsi"/>
      <w:smallCaps/>
      <w:sz w:val="20"/>
      <w:szCs w:val="20"/>
    </w:rPr>
  </w:style>
  <w:style w:styleId="TM3" w:type="paragraph">
    <w:name w:val="toc 3"/>
    <w:basedOn w:val="Normal"/>
    <w:next w:val="Normal"/>
    <w:autoRedefine/>
    <w:uiPriority w:val="39"/>
    <w:unhideWhenUsed/>
    <w:rsid w:val="00944958"/>
    <w:pPr>
      <w:ind w:left="440"/>
      <w:jc w:val="left"/>
    </w:pPr>
    <w:rPr>
      <w:rFonts w:asciiTheme="minorHAnsi" w:cstheme="minorHAnsi" w:hAnsiTheme="minorHAnsi"/>
      <w:i/>
      <w:iCs/>
      <w:sz w:val="20"/>
      <w:szCs w:val="20"/>
    </w:rPr>
  </w:style>
  <w:style w:styleId="TM4" w:type="paragraph">
    <w:name w:val="toc 4"/>
    <w:basedOn w:val="Normal"/>
    <w:next w:val="Normal"/>
    <w:autoRedefine/>
    <w:uiPriority w:val="39"/>
    <w:unhideWhenUsed/>
    <w:rsid w:val="005C5094"/>
    <w:pPr>
      <w:ind w:left="660"/>
      <w:jc w:val="left"/>
    </w:pPr>
    <w:rPr>
      <w:rFonts w:asciiTheme="minorHAnsi" w:cstheme="minorHAnsi" w:hAnsiTheme="minorHAnsi"/>
      <w:sz w:val="18"/>
      <w:szCs w:val="18"/>
    </w:rPr>
  </w:style>
  <w:style w:styleId="TM5" w:type="paragraph">
    <w:name w:val="toc 5"/>
    <w:basedOn w:val="Normal"/>
    <w:next w:val="Normal"/>
    <w:autoRedefine/>
    <w:uiPriority w:val="39"/>
    <w:unhideWhenUsed/>
    <w:rsid w:val="003B2F83"/>
    <w:pPr>
      <w:ind w:left="880"/>
      <w:jc w:val="left"/>
    </w:pPr>
    <w:rPr>
      <w:rFonts w:asciiTheme="minorHAnsi" w:cstheme="minorHAnsi" w:hAnsiTheme="minorHAnsi"/>
      <w:sz w:val="18"/>
      <w:szCs w:val="18"/>
    </w:rPr>
  </w:style>
  <w:style w:styleId="En-ttedetabledesmatires" w:type="paragraph">
    <w:name w:val="TOC Heading"/>
    <w:basedOn w:val="Titre1"/>
    <w:next w:val="Normal"/>
    <w:uiPriority w:val="39"/>
    <w:unhideWhenUsed/>
    <w:qFormat/>
    <w:rsid w:val="003E4207"/>
    <w:pPr>
      <w:keepNext/>
      <w:numPr>
        <w:numId w:val="0"/>
      </w:numPr>
      <w:autoSpaceDE/>
      <w:autoSpaceDN/>
      <w:adjustRightInd/>
      <w:spacing w:after="0" w:before="480" w:line="276" w:lineRule="auto"/>
      <w:outlineLvl w:val="9"/>
    </w:pPr>
    <w:rPr>
      <w:rFonts w:asciiTheme="majorHAnsi" w:cstheme="majorBidi" w:eastAsiaTheme="majorEastAsia" w:hAnsiTheme="majorHAnsi"/>
      <w:caps w:val="0"/>
      <w:color w:themeColor="accent1" w:themeShade="BF" w:val="365F91"/>
      <w:lang w:eastAsia="en-US"/>
    </w:rPr>
  </w:style>
  <w:style w:styleId="Lgende" w:type="paragraph">
    <w:name w:val="caption"/>
    <w:basedOn w:val="Normal"/>
    <w:next w:val="Normal"/>
    <w:link w:val="LgendeCar"/>
    <w:uiPriority w:val="35"/>
    <w:unhideWhenUsed/>
    <w:qFormat/>
    <w:rsid w:val="00CE402C"/>
    <w:pPr>
      <w:keepNext/>
      <w:spacing w:after="200" w:before="60" w:line="240" w:lineRule="auto"/>
      <w:jc w:val="center"/>
    </w:pPr>
    <w:rPr>
      <w:i/>
      <w:iCs/>
      <w:szCs w:val="20"/>
    </w:rPr>
  </w:style>
  <w:style w:styleId="Listenumros" w:type="paragraph">
    <w:name w:val="List Number"/>
    <w:basedOn w:val="Normal"/>
    <w:uiPriority w:val="99"/>
    <w:unhideWhenUsed/>
    <w:qFormat/>
    <w:rsid w:val="00972E4E"/>
    <w:pPr>
      <w:numPr>
        <w:numId w:val="3"/>
      </w:numPr>
      <w:tabs>
        <w:tab w:pos="360" w:val="clear"/>
        <w:tab w:pos="709" w:val="num"/>
      </w:tabs>
      <w:spacing w:after="120" w:before="120"/>
      <w:ind w:hanging="357" w:left="709"/>
    </w:pPr>
  </w:style>
  <w:style w:styleId="Listepuces" w:type="paragraph">
    <w:name w:val="List Bullet"/>
    <w:basedOn w:val="Normal"/>
    <w:uiPriority w:val="99"/>
    <w:unhideWhenUsed/>
    <w:rsid w:val="007B79A5"/>
    <w:pPr>
      <w:numPr>
        <w:numId w:val="4"/>
      </w:numPr>
      <w:spacing w:after="60" w:before="60"/>
      <w:ind w:hanging="357" w:left="357"/>
    </w:pPr>
  </w:style>
  <w:style w:customStyle="1" w:styleId="Listepucesniv3" w:type="paragraph">
    <w:name w:val="Liste à puces niv3"/>
    <w:basedOn w:val="Listepucesniv2"/>
    <w:rsid w:val="00820EFD"/>
    <w:pPr>
      <w:numPr>
        <w:ilvl w:val="2"/>
      </w:numPr>
    </w:pPr>
  </w:style>
  <w:style w:customStyle="1" w:styleId="Listepucesniv2" w:type="paragraph">
    <w:name w:val="Liste à puces niv2"/>
    <w:basedOn w:val="Listepucesniv1"/>
    <w:rsid w:val="00820EFD"/>
    <w:pPr>
      <w:numPr>
        <w:ilvl w:val="1"/>
        <w:numId w:val="6"/>
      </w:numPr>
    </w:pPr>
    <w:rPr>
      <w:rFonts w:ascii="Century Gothic" w:hAnsi="Century Gothic"/>
      <w:color w:themeColor="text1" w:themeTint="D9" w:val="262626"/>
    </w:rPr>
  </w:style>
  <w:style w:styleId="Listeclaire-Accent3" w:type="table">
    <w:name w:val="Light List Accent 3"/>
    <w:basedOn w:val="TableauNormal"/>
    <w:uiPriority w:val="61"/>
    <w:rsid w:val="00990EC2"/>
    <w:pPr>
      <w:spacing w:after="0" w:line="240" w:lineRule="auto"/>
    </w:pPr>
    <w:rPr>
      <w:rFonts w:eastAsiaTheme="minorEastAsia"/>
      <w:sz w:val="24"/>
      <w:szCs w:val="24"/>
      <w:lang w:eastAsia="fr-FR"/>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bCs/>
        <w:color w:themeColor="background1" w:val="FFFFFF"/>
      </w:rPr>
      <w:tblPr/>
      <w:tcPr>
        <w:shd w:color="auto" w:fill="9BBB59" w:themeFill="accent3" w:val="clear"/>
      </w:tcPr>
    </w:tblStylePr>
    <w:tblStylePr w:type="lastRow">
      <w:pPr>
        <w:spacing w:after="0" w:before="0" w:line="240" w:lineRule="auto"/>
      </w:pPr>
      <w:rPr>
        <w:b/>
        <w:bCs/>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bCs/>
      </w:rPr>
    </w:tblStylePr>
    <w:tblStylePr w:type="lastCol">
      <w:rPr>
        <w:b/>
        <w:bCs/>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customStyle="1" w:styleId="Corpsdutexte" w:type="paragraph">
    <w:name w:val="Corps du texte"/>
    <w:basedOn w:val="Normal"/>
    <w:link w:val="CorpsdutexteCar"/>
    <w:qFormat/>
    <w:rsid w:val="002B1DC2"/>
    <w:pPr>
      <w:keepLines/>
      <w:spacing w:after="120" w:before="120"/>
    </w:pPr>
  </w:style>
  <w:style w:customStyle="1" w:styleId="CorpsdutexteCar" w:type="character">
    <w:name w:val="Corps du texte Car"/>
    <w:basedOn w:val="Policepardfaut"/>
    <w:link w:val="Corpsdutexte"/>
    <w:rsid w:val="002B1DC2"/>
    <w:rPr>
      <w:rFonts w:ascii="Arial Nova Light" w:cs="Times New Roman" w:eastAsia="Calibri" w:hAnsi="Arial Nova Light"/>
      <w:szCs w:val="24"/>
      <w:lang w:eastAsia="fr-FR"/>
    </w:rPr>
  </w:style>
  <w:style w:customStyle="1" w:styleId="UnresolvedMention" w:type="character">
    <w:name w:val="Unresolved Mention"/>
    <w:basedOn w:val="Policepardfaut"/>
    <w:uiPriority w:val="99"/>
    <w:semiHidden/>
    <w:unhideWhenUsed/>
    <w:rsid w:val="001F28B0"/>
    <w:rPr>
      <w:color w:val="808080"/>
      <w:shd w:color="auto" w:fill="E6E6E6" w:val="clear"/>
    </w:rPr>
  </w:style>
  <w:style w:styleId="TM6" w:type="paragraph">
    <w:name w:val="toc 6"/>
    <w:basedOn w:val="Normal"/>
    <w:next w:val="Normal"/>
    <w:autoRedefine/>
    <w:uiPriority w:val="39"/>
    <w:unhideWhenUsed/>
    <w:rsid w:val="005C5094"/>
    <w:pPr>
      <w:ind w:left="1100"/>
      <w:jc w:val="left"/>
    </w:pPr>
    <w:rPr>
      <w:rFonts w:asciiTheme="minorHAnsi" w:cstheme="minorHAnsi" w:hAnsiTheme="minorHAnsi"/>
      <w:sz w:val="18"/>
      <w:szCs w:val="18"/>
    </w:rPr>
  </w:style>
  <w:style w:styleId="TM7" w:type="paragraph">
    <w:name w:val="toc 7"/>
    <w:basedOn w:val="Normal"/>
    <w:next w:val="Normal"/>
    <w:autoRedefine/>
    <w:uiPriority w:val="39"/>
    <w:unhideWhenUsed/>
    <w:rsid w:val="005C5094"/>
    <w:pPr>
      <w:ind w:left="1320"/>
      <w:jc w:val="left"/>
    </w:pPr>
    <w:rPr>
      <w:rFonts w:asciiTheme="minorHAnsi" w:cstheme="minorHAnsi" w:hAnsiTheme="minorHAnsi"/>
      <w:sz w:val="18"/>
      <w:szCs w:val="18"/>
    </w:rPr>
  </w:style>
  <w:style w:styleId="TM8" w:type="paragraph">
    <w:name w:val="toc 8"/>
    <w:basedOn w:val="Normal"/>
    <w:next w:val="Normal"/>
    <w:autoRedefine/>
    <w:uiPriority w:val="39"/>
    <w:unhideWhenUsed/>
    <w:rsid w:val="005C5094"/>
    <w:pPr>
      <w:ind w:left="1540"/>
      <w:jc w:val="left"/>
    </w:pPr>
    <w:rPr>
      <w:rFonts w:asciiTheme="minorHAnsi" w:cstheme="minorHAnsi" w:hAnsiTheme="minorHAnsi"/>
      <w:sz w:val="18"/>
      <w:szCs w:val="18"/>
    </w:rPr>
  </w:style>
  <w:style w:styleId="TM9" w:type="paragraph">
    <w:name w:val="toc 9"/>
    <w:basedOn w:val="Normal"/>
    <w:next w:val="Normal"/>
    <w:autoRedefine/>
    <w:uiPriority w:val="39"/>
    <w:unhideWhenUsed/>
    <w:rsid w:val="005C5094"/>
    <w:pPr>
      <w:ind w:left="1760"/>
      <w:jc w:val="left"/>
    </w:pPr>
    <w:rPr>
      <w:rFonts w:asciiTheme="minorHAnsi" w:cstheme="minorHAnsi" w:hAnsiTheme="minorHAnsi"/>
      <w:sz w:val="18"/>
      <w:szCs w:val="18"/>
    </w:rPr>
  </w:style>
  <w:style w:customStyle="1" w:styleId="LDA" w:type="paragraph">
    <w:name w:val="LDA"/>
    <w:basedOn w:val="Normal"/>
    <w:qFormat/>
    <w:rsid w:val="00000093"/>
    <w:pPr>
      <w:numPr>
        <w:numId w:val="7"/>
      </w:numPr>
      <w:spacing w:after="60" w:before="120"/>
    </w:pPr>
  </w:style>
  <w:style w:customStyle="1" w:styleId="puceNiv2" w:type="paragraph">
    <w:name w:val="_puceNiv2"/>
    <w:basedOn w:val="Paragraphedeliste"/>
    <w:link w:val="puceNiv2Car"/>
    <w:qFormat/>
    <w:rsid w:val="00470BFA"/>
    <w:pPr>
      <w:numPr>
        <w:ilvl w:val="1"/>
      </w:numPr>
    </w:pPr>
    <w:rPr>
      <w:rFonts w:ascii="Arial Nova Light" w:hAnsi="Arial Nova Light"/>
    </w:rPr>
  </w:style>
  <w:style w:customStyle="1" w:styleId="puceNiv3" w:type="paragraph">
    <w:name w:val="_puceNiv3"/>
    <w:basedOn w:val="puceNiv2"/>
    <w:link w:val="puceNiv3Car"/>
    <w:qFormat/>
    <w:rsid w:val="00D7505F"/>
    <w:pPr>
      <w:numPr>
        <w:ilvl w:val="2"/>
      </w:numPr>
    </w:pPr>
  </w:style>
  <w:style w:customStyle="1" w:styleId="ParagraphedelisteCar" w:type="character">
    <w:name w:val="Paragraphe de liste Car"/>
    <w:aliases w:val="niv1_KCH Car,Puce niv1 Car,Paragraphe liste 1 Car,PUCE ACIT 1ER NIVEAU Car,puce_2 Car,Liste 1 DAHER DIN Car,Citation List Car,1 STYLE PUCE BLEUE Car,Paragraphe 1 Car,Dot pt Car,F5 List Paragraph Car"/>
    <w:basedOn w:val="Policepardfaut"/>
    <w:link w:val="Paragraphedeliste"/>
    <w:uiPriority w:val="34"/>
    <w:rsid w:val="00D7505F"/>
    <w:rPr>
      <w:rFonts w:cs="Times New Roman" w:eastAsia="Times New Roman"/>
      <w:szCs w:val="20"/>
      <w:lang w:eastAsia="fr-FR"/>
    </w:rPr>
  </w:style>
  <w:style w:customStyle="1" w:styleId="puceNiv2Car" w:type="character">
    <w:name w:val="_puceNiv2 Car"/>
    <w:basedOn w:val="ParagraphedelisteCar"/>
    <w:link w:val="puceNiv2"/>
    <w:rsid w:val="00470BFA"/>
    <w:rPr>
      <w:rFonts w:ascii="Arial Nova Light" w:cs="Times New Roman" w:eastAsia="Times New Roman" w:hAnsi="Arial Nova Light"/>
      <w:szCs w:val="20"/>
      <w:lang w:eastAsia="fr-FR"/>
    </w:rPr>
  </w:style>
  <w:style w:customStyle="1" w:styleId="Titre" w:type="paragraph">
    <w:name w:val="_Titre§"/>
    <w:basedOn w:val="Normal"/>
    <w:link w:val="TitreCar"/>
    <w:qFormat/>
    <w:rsid w:val="002B1DC2"/>
    <w:pPr>
      <w:spacing w:after="60" w:before="240"/>
    </w:pPr>
    <w:rPr>
      <w:b/>
      <w:bCs/>
      <w:u w:val="single"/>
    </w:rPr>
  </w:style>
  <w:style w:customStyle="1" w:styleId="puceNiv3Car" w:type="character">
    <w:name w:val="_puceNiv3 Car"/>
    <w:basedOn w:val="puceNiv2Car"/>
    <w:link w:val="puceNiv3"/>
    <w:rsid w:val="00D7505F"/>
    <w:rPr>
      <w:rFonts w:ascii="Arial Nova Light" w:cs="Times New Roman" w:eastAsia="Times New Roman" w:hAnsi="Arial Nova Light"/>
      <w:szCs w:val="20"/>
      <w:lang w:eastAsia="fr-FR"/>
    </w:rPr>
  </w:style>
  <w:style w:customStyle="1" w:styleId="Soustitre" w:type="paragraph">
    <w:name w:val="_Soustitre§"/>
    <w:basedOn w:val="Normal"/>
    <w:link w:val="SoustitreCar"/>
    <w:qFormat/>
    <w:rsid w:val="00223223"/>
    <w:rPr>
      <w:i/>
      <w:iCs/>
      <w:u w:val="single"/>
    </w:rPr>
  </w:style>
  <w:style w:customStyle="1" w:styleId="TitreCar" w:type="character">
    <w:name w:val="_Titre§ Car"/>
    <w:basedOn w:val="Policepardfaut"/>
    <w:link w:val="Titre"/>
    <w:rsid w:val="002B1DC2"/>
    <w:rPr>
      <w:rFonts w:ascii="Arial Nova Light" w:cs="Times New Roman" w:eastAsia="Calibri" w:hAnsi="Arial Nova Light"/>
      <w:b/>
      <w:bCs/>
      <w:szCs w:val="24"/>
      <w:u w:val="single"/>
      <w:lang w:eastAsia="fr-FR"/>
    </w:rPr>
  </w:style>
  <w:style w:customStyle="1" w:styleId="NotaKCH" w:type="paragraph">
    <w:name w:val="Nota_KCH"/>
    <w:basedOn w:val="Normal"/>
    <w:link w:val="NotaKCHCar"/>
    <w:rsid w:val="00D7505F"/>
    <w:rPr>
      <w:i/>
      <w:iCs/>
      <w:sz w:val="18"/>
      <w:szCs w:val="20"/>
    </w:rPr>
  </w:style>
  <w:style w:customStyle="1" w:styleId="SoustitreCar" w:type="character">
    <w:name w:val="_Soustitre§ Car"/>
    <w:basedOn w:val="Policepardfaut"/>
    <w:link w:val="Soustitre"/>
    <w:rsid w:val="00223223"/>
    <w:rPr>
      <w:rFonts w:ascii="Calibri" w:cs="Times New Roman" w:eastAsia="Calibri" w:hAnsi="Calibri"/>
      <w:i/>
      <w:iCs/>
      <w:u w:val="single"/>
      <w:lang w:eastAsia="fr-FR"/>
    </w:rPr>
  </w:style>
  <w:style w:customStyle="1" w:styleId="NotaKCHCar" w:type="character">
    <w:name w:val="Nota_KCH Car"/>
    <w:basedOn w:val="Policepardfaut"/>
    <w:link w:val="NotaKCH"/>
    <w:rsid w:val="00D7505F"/>
    <w:rPr>
      <w:rFonts w:ascii="Calibri" w:cs="Times New Roman" w:eastAsia="Calibri" w:hAnsi="Calibri"/>
      <w:i/>
      <w:iCs/>
      <w:sz w:val="18"/>
      <w:szCs w:val="20"/>
    </w:rPr>
  </w:style>
  <w:style w:styleId="Tabledesillustrations" w:type="paragraph">
    <w:name w:val="table of figures"/>
    <w:basedOn w:val="Normal"/>
    <w:next w:val="Normal"/>
    <w:uiPriority w:val="99"/>
    <w:unhideWhenUsed/>
    <w:rsid w:val="005C50B8"/>
  </w:style>
  <w:style w:customStyle="1" w:styleId="pieddepage0" w:type="paragraph">
    <w:name w:val="_pieddepage"/>
    <w:basedOn w:val="Normal"/>
    <w:link w:val="pieddepageCar0"/>
    <w:qFormat/>
    <w:rsid w:val="009C7E7A"/>
    <w:pPr>
      <w:spacing w:line="240" w:lineRule="auto"/>
      <w:jc w:val="center"/>
    </w:pPr>
    <w:rPr>
      <w:i/>
      <w:iCs/>
      <w:sz w:val="16"/>
      <w:szCs w:val="16"/>
    </w:rPr>
  </w:style>
  <w:style w:styleId="Sous-titre" w:type="paragraph">
    <w:name w:val="Subtitle"/>
    <w:basedOn w:val="Normal"/>
    <w:next w:val="Normal"/>
    <w:link w:val="Sous-titreCar"/>
    <w:uiPriority w:val="11"/>
    <w:qFormat/>
    <w:rsid w:val="00D37D39"/>
    <w:pPr>
      <w:autoSpaceDE w:val="0"/>
      <w:autoSpaceDN w:val="0"/>
      <w:adjustRightInd w:val="0"/>
      <w:spacing w:before="240" w:line="240" w:lineRule="auto"/>
      <w:jc w:val="center"/>
    </w:pPr>
    <w:rPr>
      <w:rFonts w:ascii="Verdana" w:cs="Calibri Light" w:eastAsia="Times New Roman" w:hAnsi="Verdana"/>
      <w:b/>
      <w:color w:val="EB8B2D"/>
      <w:sz w:val="28"/>
      <w:szCs w:val="21"/>
    </w:rPr>
  </w:style>
  <w:style w:customStyle="1" w:styleId="pieddepageCar0" w:type="character">
    <w:name w:val="_pieddepage Car"/>
    <w:basedOn w:val="Policepardfaut"/>
    <w:link w:val="pieddepage0"/>
    <w:rsid w:val="009C7E7A"/>
    <w:rPr>
      <w:rFonts w:ascii="Arial Nova Light" w:cs="Times New Roman" w:eastAsia="Calibri" w:hAnsi="Arial Nova Light"/>
      <w:i/>
      <w:iCs/>
      <w:sz w:val="16"/>
      <w:szCs w:val="16"/>
      <w:lang w:eastAsia="fr-FR"/>
    </w:rPr>
  </w:style>
  <w:style w:customStyle="1" w:styleId="Sous-titreCar" w:type="character">
    <w:name w:val="Sous-titre Car"/>
    <w:basedOn w:val="Policepardfaut"/>
    <w:link w:val="Sous-titre"/>
    <w:uiPriority w:val="11"/>
    <w:rsid w:val="00D37D39"/>
    <w:rPr>
      <w:rFonts w:ascii="Verdana" w:cs="Calibri Light" w:eastAsia="Times New Roman" w:hAnsi="Verdana"/>
      <w:b/>
      <w:color w:val="EB8B2D"/>
      <w:sz w:val="28"/>
      <w:szCs w:val="21"/>
      <w:lang w:eastAsia="fr-FR"/>
    </w:rPr>
  </w:style>
  <w:style w:styleId="Titre0" w:type="paragraph">
    <w:name w:val="Title"/>
    <w:aliases w:val="_Titre document"/>
    <w:basedOn w:val="Titre1"/>
    <w:next w:val="Normal"/>
    <w:link w:val="TitreCar0"/>
    <w:uiPriority w:val="10"/>
    <w:qFormat/>
    <w:rsid w:val="00FC2ECF"/>
    <w:pPr>
      <w:keepNext/>
      <w:numPr>
        <w:numId w:val="0"/>
      </w:numPr>
      <w:autoSpaceDE/>
      <w:autoSpaceDN/>
      <w:adjustRightInd/>
      <w:contextualSpacing/>
      <w:jc w:val="center"/>
    </w:pPr>
    <w:rPr>
      <w:rFonts w:cstheme="minorHAnsi" w:eastAsiaTheme="majorEastAsia"/>
      <w:caps w:val="0"/>
      <w:sz w:val="40"/>
      <w:szCs w:val="40"/>
    </w:rPr>
  </w:style>
  <w:style w:customStyle="1" w:styleId="TitreCar0" w:type="character">
    <w:name w:val="Titre Car"/>
    <w:aliases w:val="_Titre document Car"/>
    <w:basedOn w:val="Policepardfaut"/>
    <w:link w:val="Titre0"/>
    <w:uiPriority w:val="10"/>
    <w:rsid w:val="00FC2ECF"/>
    <w:rPr>
      <w:rFonts w:ascii="Arial Nova" w:cstheme="minorHAnsi" w:eastAsiaTheme="majorEastAsia" w:hAnsi="Arial Nova"/>
      <w:b/>
      <w:bCs/>
      <w:color w:val="00A3DB"/>
      <w:sz w:val="40"/>
      <w:szCs w:val="40"/>
      <w:u w:color="FFC000"/>
      <w:lang w:eastAsia="fr-FR"/>
    </w:rPr>
  </w:style>
  <w:style w:styleId="Emphaseple" w:type="character">
    <w:name w:val="Subtle Emphasis"/>
    <w:aliases w:val="_descriptifdoc"/>
    <w:basedOn w:val="CorpsdutexteCar"/>
    <w:uiPriority w:val="19"/>
    <w:rsid w:val="00D37D39"/>
    <w:rPr>
      <w:rFonts w:ascii="Verdana" w:cs="Calibri Light" w:eastAsia="Times New Roman" w:hAnsi="Verdana"/>
      <w:b w:val="0"/>
      <w:bCs/>
      <w:color w:themeColor="text1" w:themeTint="BF" w:val="404040"/>
      <w:sz w:val="28"/>
      <w:szCs w:val="20"/>
      <w:lang w:eastAsia="fr-FR"/>
    </w:rPr>
  </w:style>
  <w:style w:customStyle="1" w:styleId="Rfrence" w:type="paragraph">
    <w:name w:val="_Référence"/>
    <w:basedOn w:val="Sous-titre"/>
    <w:link w:val="RfrenceCar"/>
    <w:qFormat/>
    <w:rsid w:val="00FC2ECF"/>
    <w:rPr>
      <w:rFonts w:ascii="Arial Nova" w:cstheme="minorHAnsi" w:hAnsi="Arial Nova"/>
      <w:color w:val="63A8A1"/>
    </w:rPr>
  </w:style>
  <w:style w:customStyle="1" w:styleId="descriptifdocument" w:type="paragraph">
    <w:name w:val="_descriptifdocument"/>
    <w:basedOn w:val="Normal"/>
    <w:link w:val="descriptifdocumentCar"/>
    <w:qFormat/>
    <w:rsid w:val="00D37D39"/>
    <w:pPr>
      <w:spacing w:before="120"/>
      <w:jc w:val="center"/>
    </w:pPr>
    <w:rPr>
      <w:rFonts w:eastAsiaTheme="minorHAnsi"/>
    </w:rPr>
  </w:style>
  <w:style w:customStyle="1" w:styleId="RfrenceCar" w:type="character">
    <w:name w:val="_Référence Car"/>
    <w:basedOn w:val="Sous-titreCar"/>
    <w:link w:val="Rfrence"/>
    <w:rsid w:val="00FC2ECF"/>
    <w:rPr>
      <w:rFonts w:ascii="Arial Nova" w:cstheme="minorHAnsi" w:eastAsia="Times New Roman" w:hAnsi="Arial Nova"/>
      <w:b/>
      <w:color w:val="63A8A1"/>
      <w:sz w:val="28"/>
      <w:szCs w:val="21"/>
      <w:lang w:eastAsia="fr-FR"/>
    </w:rPr>
  </w:style>
  <w:style w:customStyle="1" w:styleId="datedocument" w:type="paragraph">
    <w:name w:val="_datedocument"/>
    <w:basedOn w:val="Normal"/>
    <w:link w:val="datedocumentCar"/>
    <w:qFormat/>
    <w:rsid w:val="007428BE"/>
    <w:pPr>
      <w:spacing w:line="240" w:lineRule="auto"/>
      <w:jc w:val="center"/>
    </w:pPr>
    <w:rPr>
      <w:rFonts w:ascii="Arial Nova" w:eastAsiaTheme="minorHAnsi" w:hAnsi="Arial Nova"/>
      <w:szCs w:val="22"/>
    </w:rPr>
  </w:style>
  <w:style w:customStyle="1" w:styleId="descriptifdocumentCar" w:type="character">
    <w:name w:val="_descriptifdocument Car"/>
    <w:basedOn w:val="Policepardfaut"/>
    <w:link w:val="descriptifdocument"/>
    <w:rsid w:val="00D37D39"/>
    <w:rPr>
      <w:rFonts w:ascii="Calibri" w:cs="Times New Roman" w:eastAsiaTheme="minorHAnsi" w:hAnsi="Calibri"/>
      <w:sz w:val="20"/>
    </w:rPr>
  </w:style>
  <w:style w:customStyle="1" w:styleId="datedocumentCar" w:type="character">
    <w:name w:val="_datedocument Car"/>
    <w:basedOn w:val="Policepardfaut"/>
    <w:link w:val="datedocument"/>
    <w:rsid w:val="007428BE"/>
    <w:rPr>
      <w:rFonts w:ascii="Arial Nova" w:cs="Times New Roman" w:eastAsiaTheme="minorHAnsi" w:hAnsi="Arial Nova"/>
      <w:lang w:eastAsia="fr-FR"/>
    </w:rPr>
  </w:style>
  <w:style w:customStyle="1" w:styleId="soustitretableau" w:type="paragraph">
    <w:name w:val="_soustitretableau"/>
    <w:basedOn w:val="Normal"/>
    <w:link w:val="soustitretableauCar"/>
    <w:qFormat/>
    <w:rsid w:val="00044007"/>
    <w:pPr>
      <w:spacing w:line="240" w:lineRule="auto"/>
    </w:pPr>
    <w:rPr>
      <w:rFonts w:cs="Calibri" w:eastAsia="Times New Roman"/>
      <w:i/>
      <w:iCs/>
      <w:sz w:val="18"/>
      <w:szCs w:val="18"/>
      <w:u w:val="single"/>
    </w:rPr>
  </w:style>
  <w:style w:customStyle="1" w:styleId="Titretableau" w:type="paragraph">
    <w:name w:val="_Titretableau"/>
    <w:basedOn w:val="Corpsdutexte"/>
    <w:link w:val="TitretableauCar"/>
    <w:qFormat/>
    <w:rsid w:val="00160278"/>
    <w:pPr>
      <w:spacing w:after="0" w:before="0" w:line="240" w:lineRule="auto"/>
      <w:jc w:val="center"/>
    </w:pPr>
    <w:rPr>
      <w:rFonts w:cstheme="minorHAnsi"/>
      <w:b/>
      <w:bCs/>
      <w:color w:themeColor="background1" w:val="FFFFFF"/>
      <w:szCs w:val="28"/>
    </w:rPr>
  </w:style>
  <w:style w:customStyle="1" w:styleId="soustitretableauCar" w:type="character">
    <w:name w:val="_soustitretableau Car"/>
    <w:basedOn w:val="Policepardfaut"/>
    <w:link w:val="soustitretableau"/>
    <w:rsid w:val="00044007"/>
    <w:rPr>
      <w:rFonts w:ascii="Calibri" w:cs="Calibri" w:eastAsia="Times New Roman" w:hAnsi="Calibri"/>
      <w:i/>
      <w:iCs/>
      <w:sz w:val="18"/>
      <w:szCs w:val="18"/>
      <w:u w:val="single"/>
      <w:lang w:eastAsia="fr-FR"/>
    </w:rPr>
  </w:style>
  <w:style w:customStyle="1" w:styleId="textetableau" w:type="paragraph">
    <w:name w:val="_textetableau"/>
    <w:basedOn w:val="Corpsdutexte"/>
    <w:link w:val="textetableauCar"/>
    <w:qFormat/>
    <w:rsid w:val="00CE402C"/>
    <w:pPr>
      <w:spacing w:after="0" w:before="0" w:line="240" w:lineRule="auto"/>
    </w:pPr>
    <w:rPr>
      <w:rFonts w:cstheme="minorHAnsi"/>
      <w:color w:themeColor="text1" w:themeTint="BF" w:val="404040"/>
      <w:sz w:val="20"/>
      <w:szCs w:val="22"/>
    </w:rPr>
  </w:style>
  <w:style w:customStyle="1" w:styleId="TitretableauCar" w:type="character">
    <w:name w:val="_Titretableau Car"/>
    <w:basedOn w:val="CorpsdutexteCar"/>
    <w:link w:val="Titretableau"/>
    <w:rsid w:val="00160278"/>
    <w:rPr>
      <w:rFonts w:ascii="Calibri" w:cstheme="minorHAnsi" w:eastAsia="Calibri" w:hAnsi="Calibri"/>
      <w:b/>
      <w:bCs/>
      <w:color w:themeColor="background1" w:val="FFFFFF"/>
      <w:sz w:val="20"/>
      <w:szCs w:val="28"/>
      <w:lang w:eastAsia="fr-FR"/>
    </w:rPr>
  </w:style>
  <w:style w:customStyle="1" w:styleId="Titretableauprincipal" w:type="paragraph">
    <w:name w:val="_Titretableauprincipal"/>
    <w:basedOn w:val="Normal"/>
    <w:link w:val="TitretableauprincipalCar"/>
    <w:qFormat/>
    <w:rsid w:val="00044007"/>
    <w:pPr>
      <w:autoSpaceDE w:val="0"/>
      <w:autoSpaceDN w:val="0"/>
      <w:adjustRightInd w:val="0"/>
      <w:spacing w:after="60" w:before="60" w:line="240" w:lineRule="auto"/>
      <w:jc w:val="center"/>
    </w:pPr>
    <w:rPr>
      <w:rFonts w:cs="Calibri" w:eastAsia="Times New Roman"/>
      <w:b/>
      <w:color w:val="00A3DB"/>
      <w:sz w:val="24"/>
    </w:rPr>
  </w:style>
  <w:style w:customStyle="1" w:styleId="textetableauCar" w:type="character">
    <w:name w:val="_textetableau Car"/>
    <w:basedOn w:val="CorpsdutexteCar"/>
    <w:link w:val="textetableau"/>
    <w:rsid w:val="00CE402C"/>
    <w:rPr>
      <w:rFonts w:ascii="Arial Nova Light" w:cstheme="minorHAnsi" w:eastAsia="Calibri" w:hAnsi="Arial Nova Light"/>
      <w:color w:themeColor="text1" w:themeTint="BF" w:val="404040"/>
      <w:szCs w:val="24"/>
      <w:lang w:eastAsia="fr-FR"/>
    </w:rPr>
  </w:style>
  <w:style w:customStyle="1" w:styleId="TitretableauprincipalCar" w:type="character">
    <w:name w:val="_Titretableauprincipal Car"/>
    <w:basedOn w:val="Policepardfaut"/>
    <w:link w:val="Titretableauprincipal"/>
    <w:rsid w:val="00044007"/>
    <w:rPr>
      <w:rFonts w:ascii="Calibri" w:cs="Calibri" w:eastAsia="Times New Roman" w:hAnsi="Calibri"/>
      <w:b/>
      <w:color w:val="00A3DB"/>
      <w:sz w:val="24"/>
      <w:szCs w:val="24"/>
      <w:lang w:eastAsia="fr-FR"/>
    </w:rPr>
  </w:style>
  <w:style w:customStyle="1" w:styleId="puceniv1tableau" w:type="paragraph">
    <w:name w:val="_puceniv1tableau"/>
    <w:basedOn w:val="textetableau"/>
    <w:link w:val="puceniv1tableauCar"/>
    <w:qFormat/>
    <w:rsid w:val="00044007"/>
    <w:pPr>
      <w:numPr>
        <w:numId w:val="8"/>
      </w:numPr>
    </w:pPr>
  </w:style>
  <w:style w:customStyle="1" w:styleId="puceniv1tableauCar" w:type="character">
    <w:name w:val="_puceniv1tableau Car"/>
    <w:basedOn w:val="textetableauCar"/>
    <w:link w:val="puceniv1tableau"/>
    <w:rsid w:val="00044007"/>
    <w:rPr>
      <w:rFonts w:ascii="Arial Nova Light" w:cstheme="minorHAnsi" w:eastAsia="Calibri" w:hAnsi="Arial Nova Light"/>
      <w:color w:themeColor="text1" w:themeTint="BF" w:val="404040"/>
      <w:sz w:val="20"/>
      <w:szCs w:val="24"/>
      <w:lang w:eastAsia="fr-FR"/>
    </w:rPr>
  </w:style>
  <w:style w:customStyle="1" w:styleId="table" w:type="paragraph">
    <w:name w:val="_table"/>
    <w:basedOn w:val="Rfrence"/>
    <w:link w:val="tableCar"/>
    <w:qFormat/>
    <w:rsid w:val="00DE13F2"/>
    <w:pPr>
      <w:spacing w:after="240"/>
    </w:pPr>
    <w:rPr>
      <w:color w:val="00A3DB"/>
      <w:sz w:val="36"/>
      <w:szCs w:val="24"/>
    </w:rPr>
  </w:style>
  <w:style w:customStyle="1" w:styleId="tableCar" w:type="character">
    <w:name w:val="_table Car"/>
    <w:basedOn w:val="RfrenceCar"/>
    <w:link w:val="table"/>
    <w:rsid w:val="00DE13F2"/>
    <w:rPr>
      <w:rFonts w:ascii="Arial Nova" w:cstheme="minorHAnsi" w:eastAsia="Times New Roman" w:hAnsi="Arial Nova"/>
      <w:b/>
      <w:color w:val="00A3DB"/>
      <w:sz w:val="36"/>
      <w:szCs w:val="24"/>
      <w:lang w:eastAsia="fr-FR"/>
    </w:rPr>
  </w:style>
  <w:style w:customStyle="1" w:styleId="puceniv1" w:type="paragraph">
    <w:name w:val="_puceniv1"/>
    <w:basedOn w:val="Listepucesniv1"/>
    <w:link w:val="puceniv1Car"/>
    <w:qFormat/>
    <w:rsid w:val="00F0393B"/>
    <w:pPr>
      <w:spacing w:after="120" w:before="120"/>
    </w:pPr>
  </w:style>
  <w:style w:customStyle="1" w:styleId="Listepucesniv1Car" w:type="character">
    <w:name w:val="Liste à puces niv1 Car"/>
    <w:basedOn w:val="Policepardfaut"/>
    <w:link w:val="Listepucesniv1"/>
    <w:rsid w:val="00470BFA"/>
    <w:rPr>
      <w:rFonts w:ascii="Arial Nova Light" w:cs="Times New Roman" w:eastAsia="Times New Roman" w:hAnsi="Arial Nova Light"/>
      <w:color w:val="262626"/>
      <w:szCs w:val="20"/>
      <w:lang w:eastAsia="fr-FR"/>
    </w:rPr>
  </w:style>
  <w:style w:customStyle="1" w:styleId="puceniv1Car" w:type="character">
    <w:name w:val="_puceniv1 Car"/>
    <w:basedOn w:val="Listepucesniv1Car"/>
    <w:link w:val="puceniv1"/>
    <w:rsid w:val="00F0393B"/>
    <w:rPr>
      <w:rFonts w:ascii="Arial Nova Light" w:cs="Times New Roman" w:eastAsia="Times New Roman" w:hAnsi="Arial Nova Light"/>
      <w:color w:val="262626"/>
      <w:szCs w:val="20"/>
      <w:lang w:eastAsia="fr-FR"/>
    </w:rPr>
  </w:style>
  <w:style w:customStyle="1" w:styleId="rfrencetrame" w:type="paragraph">
    <w:name w:val="_référencetrame"/>
    <w:basedOn w:val="pieddepage0"/>
    <w:link w:val="rfrencetrameCar"/>
    <w:qFormat/>
    <w:rsid w:val="00BD5CB3"/>
    <w:pPr>
      <w:jc w:val="left"/>
    </w:pPr>
    <w:rPr>
      <w:i w:val="0"/>
      <w:iCs w:val="0"/>
      <w:color w:themeColor="background1" w:themeShade="80" w:val="808080"/>
      <w:sz w:val="12"/>
      <w:szCs w:val="12"/>
    </w:rPr>
  </w:style>
  <w:style w:customStyle="1" w:styleId="entetetitre" w:type="paragraph">
    <w:name w:val="_entetetitre"/>
    <w:basedOn w:val="puceniv1"/>
    <w:link w:val="entetetitreCar"/>
    <w:qFormat/>
    <w:rsid w:val="007428BE"/>
    <w:pPr>
      <w:numPr>
        <w:numId w:val="0"/>
      </w:numPr>
      <w:ind w:left="360"/>
      <w:jc w:val="center"/>
    </w:pPr>
    <w:rPr>
      <w:rFonts w:ascii="Arial Nova" w:hAnsi="Arial Nova"/>
      <w:b/>
      <w:bCs/>
      <w:color w:val="63A8A1"/>
      <w:sz w:val="24"/>
      <w:szCs w:val="22"/>
    </w:rPr>
  </w:style>
  <w:style w:customStyle="1" w:styleId="rfrencetrameCar" w:type="character">
    <w:name w:val="_référencetrame Car"/>
    <w:basedOn w:val="pieddepageCar0"/>
    <w:link w:val="rfrencetrame"/>
    <w:rsid w:val="00BD5CB3"/>
    <w:rPr>
      <w:rFonts w:ascii="Arial Nova Light" w:cs="Times New Roman" w:eastAsia="Calibri" w:hAnsi="Arial Nova Light"/>
      <w:i w:val="0"/>
      <w:iCs w:val="0"/>
      <w:color w:themeColor="background1" w:themeShade="80" w:val="808080"/>
      <w:sz w:val="12"/>
      <w:szCs w:val="12"/>
      <w:lang w:eastAsia="fr-FR"/>
    </w:rPr>
  </w:style>
  <w:style w:customStyle="1" w:styleId="entetetitreCar" w:type="character">
    <w:name w:val="_entetetitre Car"/>
    <w:basedOn w:val="puceniv1Car"/>
    <w:link w:val="entetetitre"/>
    <w:rsid w:val="007428BE"/>
    <w:rPr>
      <w:rFonts w:ascii="Arial Nova" w:cs="Times New Roman" w:eastAsia="Times New Roman" w:hAnsi="Arial Nova"/>
      <w:b/>
      <w:bCs/>
      <w:color w:val="63A8A1"/>
      <w:sz w:val="24"/>
      <w:szCs w:val="20"/>
      <w:lang w:eastAsia="fr-FR"/>
    </w:rPr>
  </w:style>
  <w:style w:styleId="Textedelespacerserv" w:type="character">
    <w:name w:val="Placeholder Text"/>
    <w:basedOn w:val="Policepardfaut"/>
    <w:uiPriority w:val="99"/>
    <w:semiHidden/>
    <w:rsid w:val="003E21C8"/>
    <w:rPr>
      <w:color w:val="808080"/>
    </w:rPr>
  </w:style>
  <w:style w:customStyle="1" w:styleId="-corpstextegras" w:type="paragraph">
    <w:name w:val="-corpstextegras"/>
    <w:basedOn w:val="Corpsdutexte"/>
    <w:link w:val="-corpstextegrasCar"/>
    <w:qFormat/>
    <w:rsid w:val="00DD702F"/>
    <w:rPr>
      <w:b/>
      <w:bCs/>
    </w:rPr>
  </w:style>
  <w:style w:customStyle="1" w:styleId="Niv2KCH" w:type="paragraph">
    <w:name w:val="Niv2_KCH"/>
    <w:basedOn w:val="Paragraphedeliste"/>
    <w:link w:val="Niv2KCHCar"/>
    <w:rsid w:val="006C7D3B"/>
    <w:pPr>
      <w:numPr>
        <w:numId w:val="0"/>
      </w:numPr>
      <w:ind w:hanging="360" w:left="1440"/>
    </w:pPr>
    <w:rPr>
      <w:sz w:val="20"/>
    </w:rPr>
  </w:style>
  <w:style w:customStyle="1" w:styleId="-corpstextegrasCar" w:type="character">
    <w:name w:val="-corpstextegras Car"/>
    <w:basedOn w:val="CorpsdutexteCar"/>
    <w:link w:val="-corpstextegras"/>
    <w:rsid w:val="00DD702F"/>
    <w:rPr>
      <w:rFonts w:ascii="Arial Nova Light" w:cs="Times New Roman" w:eastAsia="Calibri" w:hAnsi="Arial Nova Light"/>
      <w:b/>
      <w:bCs/>
      <w:szCs w:val="24"/>
      <w:lang w:eastAsia="fr-FR"/>
    </w:rPr>
  </w:style>
  <w:style w:customStyle="1" w:styleId="Niv3KCH" w:type="paragraph">
    <w:name w:val="Niv3_KCH"/>
    <w:basedOn w:val="Niv2KCH"/>
    <w:link w:val="Niv3KCHCar"/>
    <w:rsid w:val="006C7D3B"/>
    <w:pPr>
      <w:ind w:left="2160"/>
    </w:pPr>
  </w:style>
  <w:style w:customStyle="1" w:styleId="LgendeCar" w:type="character">
    <w:name w:val="Légende Car"/>
    <w:link w:val="Lgende"/>
    <w:uiPriority w:val="35"/>
    <w:rsid w:val="00CE402C"/>
    <w:rPr>
      <w:rFonts w:ascii="Arial Nova Light" w:cs="Times New Roman" w:eastAsia="Calibri" w:hAnsi="Arial Nova Light"/>
      <w:i/>
      <w:iCs/>
      <w:szCs w:val="20"/>
      <w:lang w:eastAsia="fr-FR"/>
    </w:rPr>
  </w:style>
  <w:style w:customStyle="1" w:styleId="Niv2KCHCar" w:type="character">
    <w:name w:val="Niv2_KCH Car"/>
    <w:basedOn w:val="ParagraphedelisteCar"/>
    <w:link w:val="Niv2KCH"/>
    <w:rsid w:val="00102368"/>
    <w:rPr>
      <w:rFonts w:cs="Times New Roman" w:eastAsia="Times New Roman"/>
      <w:sz w:val="20"/>
      <w:szCs w:val="20"/>
      <w:lang w:eastAsia="fr-FR"/>
    </w:rPr>
  </w:style>
  <w:style w:customStyle="1" w:styleId="Niv3KCHCar" w:type="character">
    <w:name w:val="Niv3_KCH Car"/>
    <w:basedOn w:val="Niv2KCHCar"/>
    <w:link w:val="Niv3KCH"/>
    <w:rsid w:val="00102368"/>
    <w:rPr>
      <w:rFonts w:cs="Times New Roman" w:eastAsia="Times New Roman"/>
      <w:sz w:val="20"/>
      <w:szCs w:val="20"/>
      <w:lang w:eastAsia="fr-FR"/>
    </w:rPr>
  </w:style>
  <w:style w:customStyle="1" w:styleId="TitregrasKCH" w:type="paragraph">
    <w:name w:val="Titregras_KCH"/>
    <w:basedOn w:val="Normal"/>
    <w:link w:val="TitregrasKCHCar"/>
    <w:qFormat/>
    <w:rsid w:val="00102368"/>
    <w:pPr>
      <w:jc w:val="left"/>
    </w:pPr>
    <w:rPr>
      <w:rFonts w:ascii="Calibri" w:hAnsi="Calibri"/>
      <w:b/>
      <w:bCs/>
      <w:sz w:val="20"/>
      <w:szCs w:val="22"/>
      <w:u w:val="single"/>
      <w:lang w:eastAsia="en-US"/>
    </w:rPr>
  </w:style>
  <w:style w:customStyle="1" w:styleId="TitregrasKCHCar" w:type="character">
    <w:name w:val="Titregras_KCH Car"/>
    <w:basedOn w:val="Policepardfaut"/>
    <w:link w:val="TitregrasKCH"/>
    <w:rsid w:val="00102368"/>
    <w:rPr>
      <w:rFonts w:ascii="Calibri" w:cs="Times New Roman" w:eastAsia="Calibri" w:hAnsi="Calibri"/>
      <w:b/>
      <w:bCs/>
      <w:sz w:val="20"/>
      <w:u w:val="single"/>
    </w:rPr>
  </w:style>
  <w:style w:customStyle="1" w:styleId="titregras" w:type="paragraph">
    <w:name w:val="titregras"/>
    <w:basedOn w:val="Corpsdutexte"/>
    <w:link w:val="titregrasCar"/>
    <w:rsid w:val="00102368"/>
    <w:pPr>
      <w:spacing w:after="0" w:before="0"/>
    </w:pPr>
    <w:rPr>
      <w:rFonts w:ascii="Calibri" w:hAnsi="Calibri"/>
      <w:b/>
      <w:bCs/>
      <w:sz w:val="20"/>
      <w:szCs w:val="22"/>
      <w:u w:val="single"/>
    </w:rPr>
  </w:style>
  <w:style w:customStyle="1" w:styleId="titregrasCar" w:type="character">
    <w:name w:val="titregras Car"/>
    <w:basedOn w:val="CorpsdutexteCar"/>
    <w:link w:val="titregras"/>
    <w:rsid w:val="00102368"/>
    <w:rPr>
      <w:rFonts w:ascii="Arial Nova Light" w:cs="Times New Roman" w:eastAsia="Calibri" w:hAnsi="Arial Nova Light"/>
      <w:b/>
      <w:bCs/>
      <w:szCs w:val="24"/>
      <w:u w:val="single"/>
      <w:lang w:eastAsia="fr-FR"/>
    </w:rPr>
  </w:style>
  <w:style w:customStyle="1" w:styleId="puceniv1ARK" w:type="paragraph">
    <w:name w:val="puceniv1_ARK"/>
    <w:basedOn w:val="Paragraphedeliste"/>
    <w:link w:val="puceniv1ARKCar"/>
    <w:rsid w:val="00102368"/>
    <w:pPr>
      <w:numPr>
        <w:numId w:val="0"/>
      </w:numPr>
      <w:ind w:hanging="360" w:left="720"/>
    </w:pPr>
    <w:rPr>
      <w:rFonts w:cstheme="minorHAnsi" w:eastAsiaTheme="minorHAnsi"/>
      <w:color w:val="000000"/>
      <w:sz w:val="20"/>
    </w:rPr>
  </w:style>
  <w:style w:customStyle="1" w:styleId="puceniv1ARKCar" w:type="character">
    <w:name w:val="puceniv1_ARK Car"/>
    <w:basedOn w:val="ParagraphedelisteCar"/>
    <w:link w:val="puceniv1ARK"/>
    <w:rsid w:val="00102368"/>
    <w:rPr>
      <w:rFonts w:cstheme="minorHAnsi" w:eastAsiaTheme="minorHAnsi"/>
      <w:color w:val="000000"/>
      <w:sz w:val="20"/>
      <w:szCs w:val="20"/>
      <w:lang w:eastAsia="fr-FR"/>
    </w:rPr>
  </w:style>
  <w:style w:customStyle="1" w:styleId="texte" w:type="paragraph">
    <w:name w:val="texte"/>
    <w:basedOn w:val="Textebrut"/>
    <w:rsid w:val="00BA29C1"/>
    <w:rPr>
      <w:rFonts w:ascii="Arial" w:cs="Arial" w:eastAsia="MS Mincho" w:hAnsi="Arial"/>
      <w:sz w:val="22"/>
      <w:szCs w:val="20"/>
    </w:rPr>
  </w:style>
  <w:style w:customStyle="1" w:styleId="Machinecrire" w:type="character">
    <w:name w:val="Machine à écrire"/>
    <w:rsid w:val="00BA29C1"/>
    <w:rPr>
      <w:rFonts w:ascii="Courier New" w:hAnsi="Courier New"/>
      <w:sz w:val="20"/>
      <w:szCs w:val="20"/>
    </w:rPr>
  </w:style>
  <w:style w:styleId="Textebrut" w:type="paragraph">
    <w:name w:val="Plain Text"/>
    <w:basedOn w:val="Normal"/>
    <w:link w:val="TextebrutCar"/>
    <w:uiPriority w:val="99"/>
    <w:semiHidden/>
    <w:unhideWhenUsed/>
    <w:rsid w:val="00BA29C1"/>
    <w:pPr>
      <w:spacing w:line="240" w:lineRule="auto"/>
    </w:pPr>
    <w:rPr>
      <w:rFonts w:ascii="Consolas" w:hAnsi="Consolas"/>
      <w:sz w:val="21"/>
      <w:szCs w:val="21"/>
    </w:rPr>
  </w:style>
  <w:style w:customStyle="1" w:styleId="TextebrutCar" w:type="character">
    <w:name w:val="Texte brut Car"/>
    <w:basedOn w:val="Policepardfaut"/>
    <w:link w:val="Textebrut"/>
    <w:uiPriority w:val="99"/>
    <w:semiHidden/>
    <w:rsid w:val="00BA29C1"/>
    <w:rPr>
      <w:rFonts w:ascii="Consolas" w:cs="Times New Roman" w:eastAsia="Calibri" w:hAnsi="Consolas"/>
      <w:sz w:val="21"/>
      <w:szCs w:val="21"/>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_corpsdutexte"/>
    <w:rsid w:val="008B6DFA"/>
    <w:pPr>
      <w:spacing w:after="0"/>
      <w:jc w:val="both"/>
    </w:pPr>
    <w:rPr>
      <w:rFonts w:ascii="Arial Nova Light" w:eastAsia="Calibri" w:hAnsi="Arial Nova Light" w:cs="Times New Roman"/>
      <w:szCs w:val="24"/>
      <w:lang w:eastAsia="fr-FR"/>
    </w:rPr>
  </w:style>
  <w:style w:type="paragraph" w:styleId="Titre1">
    <w:name w:val="heading 1"/>
    <w:basedOn w:val="Normal"/>
    <w:next w:val="Corpsdutexte"/>
    <w:link w:val="Titre1Car"/>
    <w:autoRedefine/>
    <w:qFormat/>
    <w:rsid w:val="0046624E"/>
    <w:pPr>
      <w:keepLines/>
      <w:numPr>
        <w:numId w:val="2"/>
      </w:numPr>
      <w:tabs>
        <w:tab w:val="left" w:pos="567"/>
      </w:tabs>
      <w:autoSpaceDE w:val="0"/>
      <w:autoSpaceDN w:val="0"/>
      <w:adjustRightInd w:val="0"/>
      <w:spacing w:before="360" w:after="120" w:line="240" w:lineRule="auto"/>
      <w:outlineLvl w:val="0"/>
    </w:pPr>
    <w:rPr>
      <w:rFonts w:ascii="Arial Nova" w:eastAsia="Times New Roman" w:hAnsi="Arial Nova"/>
      <w:b/>
      <w:bCs/>
      <w:caps/>
      <w:color w:val="00A3DB"/>
      <w:sz w:val="36"/>
      <w:szCs w:val="36"/>
      <w:u w:color="FFC000"/>
    </w:rPr>
  </w:style>
  <w:style w:type="paragraph" w:styleId="Titre2">
    <w:name w:val="heading 2"/>
    <w:basedOn w:val="Normal"/>
    <w:next w:val="Corpsdutexte"/>
    <w:link w:val="Titre2Car"/>
    <w:unhideWhenUsed/>
    <w:qFormat/>
    <w:rsid w:val="0046624E"/>
    <w:pPr>
      <w:keepLines/>
      <w:numPr>
        <w:ilvl w:val="1"/>
        <w:numId w:val="2"/>
      </w:numPr>
      <w:tabs>
        <w:tab w:val="left" w:pos="851"/>
      </w:tabs>
      <w:autoSpaceDE w:val="0"/>
      <w:autoSpaceDN w:val="0"/>
      <w:adjustRightInd w:val="0"/>
      <w:spacing w:before="240" w:after="120" w:line="240" w:lineRule="auto"/>
      <w:ind w:left="851" w:hanging="851"/>
      <w:outlineLvl w:val="1"/>
    </w:pPr>
    <w:rPr>
      <w:rFonts w:ascii="Arial Nova" w:eastAsiaTheme="majorEastAsia" w:hAnsi="Arial Nova" w:cstheme="majorBidi"/>
      <w:b/>
      <w:bCs/>
      <w:color w:val="63A8A1"/>
      <w:sz w:val="32"/>
      <w:szCs w:val="32"/>
    </w:rPr>
  </w:style>
  <w:style w:type="paragraph" w:styleId="Titre3">
    <w:name w:val="heading 3"/>
    <w:basedOn w:val="Normal"/>
    <w:next w:val="Corpsdutexte"/>
    <w:link w:val="Titre3Car"/>
    <w:unhideWhenUsed/>
    <w:qFormat/>
    <w:rsid w:val="0046624E"/>
    <w:pPr>
      <w:keepLines/>
      <w:numPr>
        <w:ilvl w:val="2"/>
        <w:numId w:val="2"/>
      </w:numPr>
      <w:tabs>
        <w:tab w:val="left" w:pos="993"/>
      </w:tabs>
      <w:autoSpaceDE w:val="0"/>
      <w:autoSpaceDN w:val="0"/>
      <w:adjustRightInd w:val="0"/>
      <w:spacing w:before="240" w:after="120" w:line="240" w:lineRule="auto"/>
      <w:ind w:left="993" w:hanging="993"/>
      <w:outlineLvl w:val="2"/>
    </w:pPr>
    <w:rPr>
      <w:rFonts w:ascii="Arial Nova" w:eastAsiaTheme="majorEastAsia" w:hAnsi="Arial Nova" w:cstheme="majorBidi"/>
      <w:b/>
      <w:bCs/>
      <w:color w:val="404040"/>
      <w:sz w:val="28"/>
      <w:szCs w:val="28"/>
    </w:rPr>
  </w:style>
  <w:style w:type="paragraph" w:styleId="Titre4">
    <w:name w:val="heading 4"/>
    <w:basedOn w:val="Normal"/>
    <w:next w:val="Corpsdutexte"/>
    <w:link w:val="Titre4Car"/>
    <w:unhideWhenUsed/>
    <w:qFormat/>
    <w:rsid w:val="0046624E"/>
    <w:pPr>
      <w:widowControl w:val="0"/>
      <w:numPr>
        <w:ilvl w:val="3"/>
        <w:numId w:val="2"/>
      </w:numPr>
      <w:tabs>
        <w:tab w:val="left" w:pos="1134"/>
      </w:tabs>
      <w:autoSpaceDE w:val="0"/>
      <w:autoSpaceDN w:val="0"/>
      <w:adjustRightInd w:val="0"/>
      <w:spacing w:before="240" w:after="120" w:line="240" w:lineRule="auto"/>
      <w:ind w:left="1134" w:hanging="1134"/>
      <w:outlineLvl w:val="3"/>
    </w:pPr>
    <w:rPr>
      <w:rFonts w:ascii="Arial Nova" w:eastAsiaTheme="majorEastAsia" w:hAnsi="Arial Nova" w:cstheme="majorBidi"/>
      <w:b/>
      <w:bCs/>
      <w:iCs/>
      <w:color w:val="808080"/>
      <w:sz w:val="24"/>
    </w:rPr>
  </w:style>
  <w:style w:type="paragraph" w:styleId="Titre5">
    <w:name w:val="heading 5"/>
    <w:basedOn w:val="Normal"/>
    <w:next w:val="Corpsdutexte"/>
    <w:link w:val="Titre5Car"/>
    <w:unhideWhenUsed/>
    <w:qFormat/>
    <w:rsid w:val="0046624E"/>
    <w:pPr>
      <w:widowControl w:val="0"/>
      <w:numPr>
        <w:ilvl w:val="4"/>
        <w:numId w:val="2"/>
      </w:numPr>
      <w:tabs>
        <w:tab w:val="left" w:pos="1276"/>
      </w:tabs>
      <w:autoSpaceDE w:val="0"/>
      <w:autoSpaceDN w:val="0"/>
      <w:adjustRightInd w:val="0"/>
      <w:spacing w:before="240" w:after="120" w:line="240" w:lineRule="auto"/>
      <w:ind w:left="1276" w:hanging="1276"/>
      <w:outlineLvl w:val="4"/>
    </w:pPr>
    <w:rPr>
      <w:rFonts w:ascii="Arial Nova" w:eastAsiaTheme="majorEastAsia" w:hAnsi="Arial Nova" w:cstheme="majorBidi"/>
      <w:bCs/>
      <w:color w:val="404040" w:themeColor="text1" w:themeTint="BF"/>
      <w:sz w:val="24"/>
    </w:rPr>
  </w:style>
  <w:style w:type="paragraph" w:styleId="Titre6">
    <w:name w:val="heading 6"/>
    <w:basedOn w:val="Normal"/>
    <w:next w:val="Normal"/>
    <w:link w:val="Titre6Car"/>
    <w:unhideWhenUsed/>
    <w:rsid w:val="003E4207"/>
    <w:pPr>
      <w:keepNext/>
      <w:keepLines/>
      <w:autoSpaceDE w:val="0"/>
      <w:autoSpaceDN w:val="0"/>
      <w:adjustRightInd w:val="0"/>
      <w:spacing w:before="200" w:line="240" w:lineRule="auto"/>
      <w:ind w:left="1152" w:hanging="1152"/>
      <w:outlineLvl w:val="5"/>
    </w:pPr>
    <w:rPr>
      <w:rFonts w:asciiTheme="minorHAnsi" w:eastAsiaTheme="majorEastAsia" w:hAnsiTheme="minorHAnsi" w:cstheme="majorBidi"/>
      <w:i/>
      <w:iCs/>
      <w:color w:val="243F60" w:themeColor="accent1" w:themeShade="7F"/>
      <w:szCs w:val="20"/>
    </w:rPr>
  </w:style>
  <w:style w:type="paragraph" w:styleId="Titre7">
    <w:name w:val="heading 7"/>
    <w:basedOn w:val="Normal"/>
    <w:next w:val="Normal"/>
    <w:link w:val="Titre7Car"/>
    <w:semiHidden/>
    <w:unhideWhenUsed/>
    <w:rsid w:val="003E4207"/>
    <w:pPr>
      <w:keepNext/>
      <w:keepLines/>
      <w:autoSpaceDE w:val="0"/>
      <w:autoSpaceDN w:val="0"/>
      <w:adjustRightInd w:val="0"/>
      <w:spacing w:before="200" w:line="240" w:lineRule="auto"/>
      <w:ind w:left="1296" w:hanging="1296"/>
      <w:outlineLvl w:val="6"/>
    </w:pPr>
    <w:rPr>
      <w:rFonts w:asciiTheme="minorHAnsi" w:eastAsiaTheme="majorEastAsia" w:hAnsiTheme="minorHAnsi" w:cstheme="majorBidi"/>
      <w:i/>
      <w:iCs/>
      <w:color w:val="404040" w:themeColor="text1" w:themeTint="BF"/>
      <w:szCs w:val="20"/>
    </w:rPr>
  </w:style>
  <w:style w:type="paragraph" w:styleId="Titre8">
    <w:name w:val="heading 8"/>
    <w:basedOn w:val="Normal"/>
    <w:next w:val="Normal"/>
    <w:link w:val="Titre8Car"/>
    <w:semiHidden/>
    <w:unhideWhenUsed/>
    <w:qFormat/>
    <w:rsid w:val="003E4207"/>
    <w:pPr>
      <w:keepNext/>
      <w:keepLines/>
      <w:autoSpaceDE w:val="0"/>
      <w:autoSpaceDN w:val="0"/>
      <w:adjustRightInd w:val="0"/>
      <w:spacing w:before="200" w:line="240" w:lineRule="auto"/>
      <w:ind w:left="1440" w:hanging="1440"/>
      <w:outlineLvl w:val="7"/>
    </w:pPr>
    <w:rPr>
      <w:rFonts w:asciiTheme="minorHAnsi" w:eastAsiaTheme="majorEastAsia" w:hAnsiTheme="minorHAnsi" w:cstheme="majorBidi"/>
      <w:color w:val="404040" w:themeColor="text1" w:themeTint="BF"/>
      <w:szCs w:val="20"/>
    </w:rPr>
  </w:style>
  <w:style w:type="paragraph" w:styleId="Titre9">
    <w:name w:val="heading 9"/>
    <w:basedOn w:val="Normal"/>
    <w:next w:val="Normal"/>
    <w:link w:val="Titre9Car"/>
    <w:semiHidden/>
    <w:unhideWhenUsed/>
    <w:qFormat/>
    <w:rsid w:val="003E4207"/>
    <w:pPr>
      <w:keepNext/>
      <w:keepLines/>
      <w:autoSpaceDE w:val="0"/>
      <w:autoSpaceDN w:val="0"/>
      <w:adjustRightInd w:val="0"/>
      <w:spacing w:before="200" w:line="240" w:lineRule="auto"/>
      <w:ind w:left="1584" w:hanging="1584"/>
      <w:outlineLvl w:val="8"/>
    </w:pPr>
    <w:rPr>
      <w:rFonts w:asciiTheme="minorHAnsi" w:eastAsiaTheme="majorEastAsia" w:hAnsiTheme="min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qFormat/>
    <w:rsid w:val="001B6AEA"/>
    <w:pPr>
      <w:tabs>
        <w:tab w:val="center" w:pos="4536"/>
        <w:tab w:val="right" w:pos="9072"/>
      </w:tabs>
      <w:spacing w:line="240" w:lineRule="auto"/>
    </w:pPr>
  </w:style>
  <w:style w:type="character" w:customStyle="1" w:styleId="En-tteCar">
    <w:name w:val="En-tête Car"/>
    <w:basedOn w:val="Policepardfaut"/>
    <w:link w:val="En-tte"/>
    <w:uiPriority w:val="99"/>
    <w:rsid w:val="001B6AEA"/>
  </w:style>
  <w:style w:type="paragraph" w:styleId="Pieddepage">
    <w:name w:val="footer"/>
    <w:basedOn w:val="Normal"/>
    <w:link w:val="PieddepageCar"/>
    <w:uiPriority w:val="99"/>
    <w:unhideWhenUsed/>
    <w:rsid w:val="001B6AEA"/>
    <w:pPr>
      <w:tabs>
        <w:tab w:val="center" w:pos="4536"/>
        <w:tab w:val="right" w:pos="9072"/>
      </w:tabs>
      <w:spacing w:line="240" w:lineRule="auto"/>
    </w:pPr>
  </w:style>
  <w:style w:type="character" w:customStyle="1" w:styleId="PieddepageCar">
    <w:name w:val="Pied de page Car"/>
    <w:basedOn w:val="Policepardfaut"/>
    <w:link w:val="Pieddepage"/>
    <w:uiPriority w:val="99"/>
    <w:rsid w:val="001B6AEA"/>
  </w:style>
  <w:style w:type="paragraph" w:customStyle="1" w:styleId="En-ttetexte">
    <w:name w:val="En-tête_texte"/>
    <w:basedOn w:val="Normal"/>
    <w:rsid w:val="003E4207"/>
    <w:pPr>
      <w:autoSpaceDE w:val="0"/>
      <w:autoSpaceDN w:val="0"/>
      <w:adjustRightInd w:val="0"/>
      <w:spacing w:before="60" w:after="60" w:line="240" w:lineRule="auto"/>
      <w:jc w:val="center"/>
    </w:pPr>
    <w:rPr>
      <w:rFonts w:asciiTheme="minorHAnsi" w:eastAsia="Times New Roman" w:hAnsiTheme="minorHAnsi"/>
      <w:szCs w:val="20"/>
    </w:rPr>
  </w:style>
  <w:style w:type="paragraph" w:customStyle="1" w:styleId="En-ttetitre">
    <w:name w:val="En-tête_titre"/>
    <w:basedOn w:val="Normal"/>
    <w:rsid w:val="003E4207"/>
    <w:pPr>
      <w:autoSpaceDE w:val="0"/>
      <w:autoSpaceDN w:val="0"/>
      <w:adjustRightInd w:val="0"/>
      <w:spacing w:before="60" w:after="60" w:line="240" w:lineRule="auto"/>
      <w:jc w:val="center"/>
    </w:pPr>
    <w:rPr>
      <w:rFonts w:asciiTheme="minorHAnsi" w:eastAsia="Times New Roman" w:hAnsiTheme="minorHAnsi"/>
      <w:b/>
      <w:szCs w:val="20"/>
      <w:u w:val="single"/>
    </w:rPr>
  </w:style>
  <w:style w:type="paragraph" w:styleId="Textedebulles">
    <w:name w:val="Balloon Text"/>
    <w:basedOn w:val="Normal"/>
    <w:link w:val="TextedebullesCar"/>
    <w:uiPriority w:val="99"/>
    <w:semiHidden/>
    <w:unhideWhenUsed/>
    <w:rsid w:val="001B6AE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6AEA"/>
    <w:rPr>
      <w:rFonts w:ascii="Tahoma" w:hAnsi="Tahoma" w:cs="Tahoma"/>
      <w:sz w:val="16"/>
      <w:szCs w:val="16"/>
    </w:rPr>
  </w:style>
  <w:style w:type="character" w:styleId="Lienhypertexte">
    <w:name w:val="Hyperlink"/>
    <w:basedOn w:val="Policepardfaut"/>
    <w:uiPriority w:val="99"/>
    <w:rsid w:val="00CE063A"/>
    <w:rPr>
      <w:rFonts w:ascii="Arial Nova Light" w:hAnsi="Arial Nova Light"/>
      <w:noProof/>
      <w:color w:val="0000FF"/>
      <w:u w:val="single"/>
    </w:rPr>
  </w:style>
  <w:style w:type="paragraph" w:customStyle="1" w:styleId="Pied-pagel1">
    <w:name w:val="Pied-page_l1"/>
    <w:basedOn w:val="Normal"/>
    <w:rsid w:val="003E4207"/>
    <w:pPr>
      <w:pBdr>
        <w:top w:val="single" w:sz="18" w:space="1" w:color="FFC000"/>
      </w:pBdr>
      <w:autoSpaceDE w:val="0"/>
      <w:autoSpaceDN w:val="0"/>
      <w:adjustRightInd w:val="0"/>
      <w:spacing w:before="60" w:after="60" w:line="240" w:lineRule="auto"/>
      <w:ind w:right="140"/>
    </w:pPr>
    <w:rPr>
      <w:rFonts w:asciiTheme="minorHAnsi" w:eastAsia="Times New Roman" w:hAnsiTheme="minorHAnsi"/>
      <w:sz w:val="16"/>
      <w:szCs w:val="16"/>
    </w:rPr>
  </w:style>
  <w:style w:type="paragraph" w:customStyle="1" w:styleId="Pied-pagel2">
    <w:name w:val="Pied-page_l2"/>
    <w:basedOn w:val="Normal"/>
    <w:rsid w:val="003E4207"/>
    <w:pPr>
      <w:autoSpaceDE w:val="0"/>
      <w:autoSpaceDN w:val="0"/>
      <w:adjustRightInd w:val="0"/>
      <w:spacing w:before="60" w:after="60" w:line="240" w:lineRule="auto"/>
      <w:ind w:right="140"/>
    </w:pPr>
    <w:rPr>
      <w:rFonts w:asciiTheme="minorHAnsi" w:eastAsia="Times New Roman" w:hAnsiTheme="minorHAnsi"/>
      <w:sz w:val="16"/>
      <w:szCs w:val="16"/>
    </w:rPr>
  </w:style>
  <w:style w:type="paragraph" w:customStyle="1" w:styleId="Titredoc">
    <w:name w:val="Titre_doc"/>
    <w:basedOn w:val="Normal"/>
    <w:rsid w:val="00977A95"/>
    <w:pPr>
      <w:autoSpaceDE w:val="0"/>
      <w:autoSpaceDN w:val="0"/>
      <w:adjustRightInd w:val="0"/>
      <w:spacing w:before="240" w:after="240" w:line="240" w:lineRule="auto"/>
      <w:jc w:val="center"/>
    </w:pPr>
    <w:rPr>
      <w:rFonts w:asciiTheme="minorHAnsi" w:eastAsia="Times New Roman" w:hAnsiTheme="minorHAnsi"/>
      <w:b/>
      <w:color w:val="262626"/>
      <w:sz w:val="28"/>
      <w:szCs w:val="20"/>
    </w:rPr>
  </w:style>
  <w:style w:type="paragraph" w:customStyle="1" w:styleId="Signatures">
    <w:name w:val="Signatures"/>
    <w:basedOn w:val="Normal"/>
    <w:rsid w:val="003E4207"/>
    <w:pPr>
      <w:autoSpaceDE w:val="0"/>
      <w:autoSpaceDN w:val="0"/>
      <w:adjustRightInd w:val="0"/>
      <w:spacing w:before="60" w:after="60" w:line="240" w:lineRule="auto"/>
      <w:jc w:val="center"/>
    </w:pPr>
    <w:rPr>
      <w:rFonts w:asciiTheme="minorHAnsi" w:eastAsia="Times New Roman" w:hAnsiTheme="minorHAnsi"/>
      <w:szCs w:val="20"/>
    </w:rPr>
  </w:style>
  <w:style w:type="paragraph" w:customStyle="1" w:styleId="Listepucesniv1">
    <w:name w:val="Liste à puces niv1"/>
    <w:basedOn w:val="Normal"/>
    <w:link w:val="Listepucesniv1Car"/>
    <w:rsid w:val="00470BFA"/>
    <w:pPr>
      <w:numPr>
        <w:numId w:val="1"/>
      </w:numPr>
      <w:autoSpaceDE w:val="0"/>
      <w:autoSpaceDN w:val="0"/>
      <w:adjustRightInd w:val="0"/>
      <w:spacing w:before="60" w:after="60" w:line="240" w:lineRule="auto"/>
    </w:pPr>
    <w:rPr>
      <w:rFonts w:eastAsia="Times New Roman"/>
      <w:color w:val="262626"/>
      <w:szCs w:val="20"/>
    </w:rPr>
  </w:style>
  <w:style w:type="paragraph" w:styleId="Sansinterligne">
    <w:name w:val="No Spacing"/>
    <w:uiPriority w:val="1"/>
    <w:rsid w:val="001B6AEA"/>
    <w:pPr>
      <w:spacing w:after="0" w:line="240" w:lineRule="auto"/>
    </w:pPr>
    <w:rPr>
      <w:rFonts w:ascii="Calibri" w:eastAsia="Calibri" w:hAnsi="Calibri" w:cs="Times New Roman"/>
    </w:rPr>
  </w:style>
  <w:style w:type="paragraph" w:styleId="TM1">
    <w:name w:val="toc 1"/>
    <w:basedOn w:val="Normal"/>
    <w:next w:val="Normal"/>
    <w:autoRedefine/>
    <w:uiPriority w:val="39"/>
    <w:rsid w:val="00160278"/>
    <w:pPr>
      <w:spacing w:before="120" w:after="120"/>
      <w:jc w:val="left"/>
    </w:pPr>
    <w:rPr>
      <w:rFonts w:asciiTheme="minorHAnsi" w:hAnsiTheme="minorHAnsi" w:cstheme="minorHAnsi"/>
      <w:b/>
      <w:bCs/>
      <w:caps/>
      <w:sz w:val="20"/>
      <w:szCs w:val="20"/>
    </w:rPr>
  </w:style>
  <w:style w:type="character" w:customStyle="1" w:styleId="Titre1Car">
    <w:name w:val="Titre 1 Car"/>
    <w:basedOn w:val="Policepardfaut"/>
    <w:link w:val="Titre1"/>
    <w:rsid w:val="0046624E"/>
    <w:rPr>
      <w:rFonts w:ascii="Arial Nova" w:eastAsia="Times New Roman" w:hAnsi="Arial Nova" w:cs="Times New Roman"/>
      <w:b/>
      <w:bCs/>
      <w:caps/>
      <w:color w:val="00A3DB"/>
      <w:sz w:val="36"/>
      <w:szCs w:val="36"/>
      <w:u w:color="FFC000"/>
      <w:lang w:eastAsia="fr-FR"/>
    </w:rPr>
  </w:style>
  <w:style w:type="paragraph" w:styleId="Paragraphedeliste">
    <w:name w:val="List Paragraph"/>
    <w:aliases w:val="niv1_KCH,Puce niv1,Paragraphe liste 1,PUCE ACIT 1ER NIVEAU,puce_2,Liste 1 DAHER DIN,Citation List,1 STYLE PUCE BLEUE,Paragraphe 1,Dot pt,F5 List Paragraph"/>
    <w:basedOn w:val="Normal"/>
    <w:link w:val="ParagraphedelisteCar"/>
    <w:uiPriority w:val="34"/>
    <w:qFormat/>
    <w:rsid w:val="00972E4E"/>
    <w:pPr>
      <w:numPr>
        <w:numId w:val="5"/>
      </w:numPr>
      <w:autoSpaceDE w:val="0"/>
      <w:autoSpaceDN w:val="0"/>
      <w:adjustRightInd w:val="0"/>
      <w:spacing w:before="120" w:after="120" w:line="240" w:lineRule="auto"/>
    </w:pPr>
    <w:rPr>
      <w:rFonts w:asciiTheme="minorHAnsi" w:eastAsia="Times New Roman" w:hAnsiTheme="minorHAnsi"/>
      <w:szCs w:val="20"/>
    </w:rPr>
  </w:style>
  <w:style w:type="character" w:styleId="Marquedecommentaire">
    <w:name w:val="annotation reference"/>
    <w:basedOn w:val="Policepardfaut"/>
    <w:uiPriority w:val="99"/>
    <w:unhideWhenUsed/>
    <w:rsid w:val="00CD21C9"/>
    <w:rPr>
      <w:sz w:val="16"/>
      <w:szCs w:val="16"/>
    </w:rPr>
  </w:style>
  <w:style w:type="paragraph" w:styleId="Commentaire">
    <w:name w:val="annotation text"/>
    <w:basedOn w:val="Normal"/>
    <w:link w:val="CommentaireCar"/>
    <w:uiPriority w:val="99"/>
    <w:unhideWhenUsed/>
    <w:rsid w:val="00CD21C9"/>
    <w:pPr>
      <w:spacing w:line="240" w:lineRule="auto"/>
    </w:pPr>
    <w:rPr>
      <w:szCs w:val="20"/>
    </w:rPr>
  </w:style>
  <w:style w:type="character" w:customStyle="1" w:styleId="CommentaireCar">
    <w:name w:val="Commentaire Car"/>
    <w:basedOn w:val="Policepardfaut"/>
    <w:link w:val="Commentaire"/>
    <w:uiPriority w:val="99"/>
    <w:rsid w:val="00CD21C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CD21C9"/>
    <w:rPr>
      <w:b/>
      <w:bCs/>
    </w:rPr>
  </w:style>
  <w:style w:type="character" w:customStyle="1" w:styleId="ObjetducommentaireCar">
    <w:name w:val="Objet du commentaire Car"/>
    <w:basedOn w:val="CommentaireCar"/>
    <w:link w:val="Objetducommentaire"/>
    <w:uiPriority w:val="99"/>
    <w:semiHidden/>
    <w:rsid w:val="00CD21C9"/>
    <w:rPr>
      <w:rFonts w:ascii="Calibri" w:eastAsia="Calibri" w:hAnsi="Calibri" w:cs="Times New Roman"/>
      <w:b/>
      <w:bCs/>
      <w:sz w:val="20"/>
      <w:szCs w:val="20"/>
    </w:rPr>
  </w:style>
  <w:style w:type="table" w:styleId="Grilledutableau">
    <w:name w:val="Table Grid"/>
    <w:aliases w:val="x Tableau page de garde,x Tableau page de gardeR1"/>
    <w:basedOn w:val="TableauNormal"/>
    <w:rsid w:val="00D8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24451"/>
    <w:pPr>
      <w:spacing w:after="0" w:line="240" w:lineRule="auto"/>
    </w:pPr>
    <w:rPr>
      <w:rFonts w:ascii="Calibri" w:eastAsia="Calibri" w:hAnsi="Calibri" w:cs="Times New Roman"/>
    </w:rPr>
  </w:style>
  <w:style w:type="paragraph" w:styleId="NormalWeb">
    <w:name w:val="Normal (Web)"/>
    <w:basedOn w:val="Normal"/>
    <w:uiPriority w:val="99"/>
    <w:unhideWhenUsed/>
    <w:rsid w:val="00D62277"/>
    <w:pPr>
      <w:spacing w:before="100" w:beforeAutospacing="1" w:after="100" w:afterAutospacing="1" w:line="240" w:lineRule="auto"/>
    </w:pPr>
    <w:rPr>
      <w:rFonts w:ascii="Times New Roman" w:eastAsiaTheme="minorHAnsi" w:hAnsi="Times New Roman"/>
      <w:sz w:val="24"/>
    </w:rPr>
  </w:style>
  <w:style w:type="paragraph" w:customStyle="1" w:styleId="Default">
    <w:name w:val="Default"/>
    <w:rsid w:val="003E4207"/>
    <w:pPr>
      <w:autoSpaceDE w:val="0"/>
      <w:autoSpaceDN w:val="0"/>
      <w:adjustRightInd w:val="0"/>
      <w:spacing w:after="0" w:line="240" w:lineRule="auto"/>
    </w:pPr>
    <w:rPr>
      <w:rFonts w:cs="Century Gothic"/>
      <w:color w:val="000000"/>
      <w:sz w:val="20"/>
      <w:szCs w:val="24"/>
    </w:rPr>
  </w:style>
  <w:style w:type="character" w:customStyle="1" w:styleId="Titre2Car">
    <w:name w:val="Titre 2 Car"/>
    <w:basedOn w:val="Policepardfaut"/>
    <w:link w:val="Titre2"/>
    <w:rsid w:val="0046624E"/>
    <w:rPr>
      <w:rFonts w:ascii="Arial Nova" w:eastAsiaTheme="majorEastAsia" w:hAnsi="Arial Nova" w:cstheme="majorBidi"/>
      <w:b/>
      <w:bCs/>
      <w:color w:val="63A8A1"/>
      <w:sz w:val="32"/>
      <w:szCs w:val="32"/>
      <w:lang w:eastAsia="fr-FR"/>
    </w:rPr>
  </w:style>
  <w:style w:type="character" w:customStyle="1" w:styleId="Titre3Car">
    <w:name w:val="Titre 3 Car"/>
    <w:basedOn w:val="Policepardfaut"/>
    <w:link w:val="Titre3"/>
    <w:rsid w:val="0046624E"/>
    <w:rPr>
      <w:rFonts w:ascii="Arial Nova" w:eastAsiaTheme="majorEastAsia" w:hAnsi="Arial Nova" w:cstheme="majorBidi"/>
      <w:b/>
      <w:bCs/>
      <w:color w:val="404040"/>
      <w:sz w:val="28"/>
      <w:szCs w:val="28"/>
      <w:lang w:eastAsia="fr-FR"/>
    </w:rPr>
  </w:style>
  <w:style w:type="character" w:customStyle="1" w:styleId="Titre4Car">
    <w:name w:val="Titre 4 Car"/>
    <w:basedOn w:val="Policepardfaut"/>
    <w:link w:val="Titre4"/>
    <w:rsid w:val="0046624E"/>
    <w:rPr>
      <w:rFonts w:ascii="Arial Nova" w:eastAsiaTheme="majorEastAsia" w:hAnsi="Arial Nova" w:cstheme="majorBidi"/>
      <w:b/>
      <w:bCs/>
      <w:iCs/>
      <w:color w:val="808080"/>
      <w:sz w:val="24"/>
      <w:szCs w:val="24"/>
      <w:lang w:eastAsia="fr-FR"/>
    </w:rPr>
  </w:style>
  <w:style w:type="character" w:customStyle="1" w:styleId="Titre5Car">
    <w:name w:val="Titre 5 Car"/>
    <w:basedOn w:val="Policepardfaut"/>
    <w:link w:val="Titre5"/>
    <w:rsid w:val="0046624E"/>
    <w:rPr>
      <w:rFonts w:ascii="Arial Nova" w:eastAsiaTheme="majorEastAsia" w:hAnsi="Arial Nova" w:cstheme="majorBidi"/>
      <w:bCs/>
      <w:color w:val="404040" w:themeColor="text1" w:themeTint="BF"/>
      <w:sz w:val="24"/>
      <w:szCs w:val="24"/>
      <w:lang w:eastAsia="fr-FR"/>
    </w:rPr>
  </w:style>
  <w:style w:type="character" w:customStyle="1" w:styleId="Titre6Car">
    <w:name w:val="Titre 6 Car"/>
    <w:basedOn w:val="Policepardfaut"/>
    <w:link w:val="Titre6"/>
    <w:rsid w:val="003E4207"/>
    <w:rPr>
      <w:rFonts w:eastAsiaTheme="majorEastAsia" w:cstheme="majorBidi"/>
      <w:i/>
      <w:iCs/>
      <w:color w:val="243F60" w:themeColor="accent1" w:themeShade="7F"/>
      <w:sz w:val="20"/>
      <w:szCs w:val="20"/>
      <w:lang w:eastAsia="fr-FR"/>
    </w:rPr>
  </w:style>
  <w:style w:type="character" w:customStyle="1" w:styleId="Titre7Car">
    <w:name w:val="Titre 7 Car"/>
    <w:basedOn w:val="Policepardfaut"/>
    <w:link w:val="Titre7"/>
    <w:semiHidden/>
    <w:rsid w:val="003E4207"/>
    <w:rPr>
      <w:rFonts w:eastAsiaTheme="majorEastAsia" w:cstheme="majorBidi"/>
      <w:i/>
      <w:iCs/>
      <w:color w:val="404040" w:themeColor="text1" w:themeTint="BF"/>
      <w:sz w:val="20"/>
      <w:szCs w:val="20"/>
      <w:lang w:eastAsia="fr-FR"/>
    </w:rPr>
  </w:style>
  <w:style w:type="character" w:customStyle="1" w:styleId="Titre8Car">
    <w:name w:val="Titre 8 Car"/>
    <w:basedOn w:val="Policepardfaut"/>
    <w:link w:val="Titre8"/>
    <w:semiHidden/>
    <w:rsid w:val="003E4207"/>
    <w:rPr>
      <w:rFonts w:eastAsiaTheme="majorEastAsia" w:cstheme="majorBidi"/>
      <w:color w:val="404040" w:themeColor="text1" w:themeTint="BF"/>
      <w:sz w:val="20"/>
      <w:szCs w:val="20"/>
      <w:lang w:eastAsia="fr-FR"/>
    </w:rPr>
  </w:style>
  <w:style w:type="character" w:customStyle="1" w:styleId="Titre9Car">
    <w:name w:val="Titre 9 Car"/>
    <w:basedOn w:val="Policepardfaut"/>
    <w:link w:val="Titre9"/>
    <w:semiHidden/>
    <w:rsid w:val="003E4207"/>
    <w:rPr>
      <w:rFonts w:eastAsiaTheme="majorEastAsia" w:cstheme="majorBidi"/>
      <w:i/>
      <w:iCs/>
      <w:color w:val="404040" w:themeColor="text1" w:themeTint="BF"/>
      <w:sz w:val="20"/>
      <w:szCs w:val="20"/>
      <w:lang w:eastAsia="fr-FR"/>
    </w:rPr>
  </w:style>
  <w:style w:type="paragraph" w:styleId="TM2">
    <w:name w:val="toc 2"/>
    <w:basedOn w:val="Normal"/>
    <w:next w:val="Normal"/>
    <w:autoRedefine/>
    <w:uiPriority w:val="39"/>
    <w:unhideWhenUsed/>
    <w:rsid w:val="00944958"/>
    <w:pPr>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944958"/>
    <w:pPr>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5C5094"/>
    <w:pPr>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3B2F83"/>
    <w:pPr>
      <w:ind w:left="880"/>
      <w:jc w:val="left"/>
    </w:pPr>
    <w:rPr>
      <w:rFonts w:asciiTheme="minorHAnsi" w:hAnsiTheme="minorHAnsi" w:cstheme="minorHAnsi"/>
      <w:sz w:val="18"/>
      <w:szCs w:val="18"/>
    </w:rPr>
  </w:style>
  <w:style w:type="paragraph" w:styleId="En-ttedetabledesmatires">
    <w:name w:val="TOC Heading"/>
    <w:basedOn w:val="Titre1"/>
    <w:next w:val="Normal"/>
    <w:uiPriority w:val="39"/>
    <w:unhideWhenUsed/>
    <w:qFormat/>
    <w:rsid w:val="003E4207"/>
    <w:pPr>
      <w:keepNext/>
      <w:numPr>
        <w:numId w:val="0"/>
      </w:numPr>
      <w:autoSpaceDE/>
      <w:autoSpaceDN/>
      <w:adjustRightInd/>
      <w:spacing w:before="480" w:after="0" w:line="276" w:lineRule="auto"/>
      <w:outlineLvl w:val="9"/>
    </w:pPr>
    <w:rPr>
      <w:rFonts w:asciiTheme="majorHAnsi" w:eastAsiaTheme="majorEastAsia" w:hAnsiTheme="majorHAnsi" w:cstheme="majorBidi"/>
      <w:caps w:val="0"/>
      <w:color w:val="365F91" w:themeColor="accent1" w:themeShade="BF"/>
      <w:lang w:eastAsia="en-US"/>
    </w:rPr>
  </w:style>
  <w:style w:type="paragraph" w:styleId="Lgende">
    <w:name w:val="caption"/>
    <w:basedOn w:val="Normal"/>
    <w:next w:val="Normal"/>
    <w:link w:val="LgendeCar"/>
    <w:uiPriority w:val="35"/>
    <w:unhideWhenUsed/>
    <w:qFormat/>
    <w:rsid w:val="00CE402C"/>
    <w:pPr>
      <w:keepNext/>
      <w:spacing w:before="60" w:after="200" w:line="240" w:lineRule="auto"/>
      <w:jc w:val="center"/>
    </w:pPr>
    <w:rPr>
      <w:i/>
      <w:iCs/>
      <w:szCs w:val="20"/>
    </w:rPr>
  </w:style>
  <w:style w:type="paragraph" w:styleId="Listenumros">
    <w:name w:val="List Number"/>
    <w:basedOn w:val="Normal"/>
    <w:uiPriority w:val="99"/>
    <w:unhideWhenUsed/>
    <w:qFormat/>
    <w:rsid w:val="00972E4E"/>
    <w:pPr>
      <w:numPr>
        <w:numId w:val="3"/>
      </w:numPr>
      <w:tabs>
        <w:tab w:val="clear" w:pos="360"/>
        <w:tab w:val="num" w:pos="709"/>
      </w:tabs>
      <w:spacing w:before="120" w:after="120"/>
      <w:ind w:left="709" w:hanging="357"/>
    </w:pPr>
  </w:style>
  <w:style w:type="paragraph" w:styleId="Listepuces">
    <w:name w:val="List Bullet"/>
    <w:basedOn w:val="Normal"/>
    <w:uiPriority w:val="99"/>
    <w:unhideWhenUsed/>
    <w:rsid w:val="007B79A5"/>
    <w:pPr>
      <w:numPr>
        <w:numId w:val="4"/>
      </w:numPr>
      <w:spacing w:before="60" w:after="60"/>
      <w:ind w:left="357" w:hanging="357"/>
    </w:pPr>
  </w:style>
  <w:style w:type="paragraph" w:customStyle="1" w:styleId="Listepucesniv3">
    <w:name w:val="Liste à puces niv3"/>
    <w:basedOn w:val="Listepucesniv2"/>
    <w:rsid w:val="00820EFD"/>
    <w:pPr>
      <w:numPr>
        <w:ilvl w:val="2"/>
      </w:numPr>
    </w:pPr>
  </w:style>
  <w:style w:type="paragraph" w:customStyle="1" w:styleId="Listepucesniv2">
    <w:name w:val="Liste à puces niv2"/>
    <w:basedOn w:val="Listepucesniv1"/>
    <w:rsid w:val="00820EFD"/>
    <w:pPr>
      <w:numPr>
        <w:ilvl w:val="1"/>
        <w:numId w:val="6"/>
      </w:numPr>
    </w:pPr>
    <w:rPr>
      <w:rFonts w:ascii="Century Gothic" w:hAnsi="Century Gothic"/>
      <w:color w:val="262626" w:themeColor="text1" w:themeTint="D9"/>
    </w:rPr>
  </w:style>
  <w:style w:type="table" w:styleId="Listeclaire-Accent3">
    <w:name w:val="Light List Accent 3"/>
    <w:basedOn w:val="TableauNormal"/>
    <w:uiPriority w:val="61"/>
    <w:rsid w:val="00990EC2"/>
    <w:pPr>
      <w:spacing w:after="0" w:line="240" w:lineRule="auto"/>
    </w:pPr>
    <w:rPr>
      <w:rFonts w:eastAsiaTheme="minorEastAsia"/>
      <w:sz w:val="24"/>
      <w:szCs w:val="24"/>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orpsdutexte">
    <w:name w:val="Corps du texte"/>
    <w:basedOn w:val="Normal"/>
    <w:link w:val="CorpsdutexteCar"/>
    <w:qFormat/>
    <w:rsid w:val="002B1DC2"/>
    <w:pPr>
      <w:keepLines/>
      <w:spacing w:before="120" w:after="120"/>
    </w:pPr>
  </w:style>
  <w:style w:type="character" w:customStyle="1" w:styleId="CorpsdutexteCar">
    <w:name w:val="Corps du texte Car"/>
    <w:basedOn w:val="Policepardfaut"/>
    <w:link w:val="Corpsdutexte"/>
    <w:rsid w:val="002B1DC2"/>
    <w:rPr>
      <w:rFonts w:ascii="Arial Nova Light" w:eastAsia="Calibri" w:hAnsi="Arial Nova Light" w:cs="Times New Roman"/>
      <w:szCs w:val="24"/>
      <w:lang w:eastAsia="fr-FR"/>
    </w:rPr>
  </w:style>
  <w:style w:type="character" w:customStyle="1" w:styleId="UnresolvedMention">
    <w:name w:val="Unresolved Mention"/>
    <w:basedOn w:val="Policepardfaut"/>
    <w:uiPriority w:val="99"/>
    <w:semiHidden/>
    <w:unhideWhenUsed/>
    <w:rsid w:val="001F28B0"/>
    <w:rPr>
      <w:color w:val="808080"/>
      <w:shd w:val="clear" w:color="auto" w:fill="E6E6E6"/>
    </w:rPr>
  </w:style>
  <w:style w:type="paragraph" w:styleId="TM6">
    <w:name w:val="toc 6"/>
    <w:basedOn w:val="Normal"/>
    <w:next w:val="Normal"/>
    <w:autoRedefine/>
    <w:uiPriority w:val="39"/>
    <w:unhideWhenUsed/>
    <w:rsid w:val="005C5094"/>
    <w:pPr>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5C5094"/>
    <w:pPr>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5C5094"/>
    <w:pPr>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5C5094"/>
    <w:pPr>
      <w:ind w:left="1760"/>
      <w:jc w:val="left"/>
    </w:pPr>
    <w:rPr>
      <w:rFonts w:asciiTheme="minorHAnsi" w:hAnsiTheme="minorHAnsi" w:cstheme="minorHAnsi"/>
      <w:sz w:val="18"/>
      <w:szCs w:val="18"/>
    </w:rPr>
  </w:style>
  <w:style w:type="paragraph" w:customStyle="1" w:styleId="LDA">
    <w:name w:val="LDA"/>
    <w:basedOn w:val="Normal"/>
    <w:qFormat/>
    <w:rsid w:val="00000093"/>
    <w:pPr>
      <w:numPr>
        <w:numId w:val="7"/>
      </w:numPr>
      <w:spacing w:before="120" w:after="60"/>
    </w:pPr>
  </w:style>
  <w:style w:type="paragraph" w:customStyle="1" w:styleId="puceNiv2">
    <w:name w:val="_puceNiv2"/>
    <w:basedOn w:val="Paragraphedeliste"/>
    <w:link w:val="puceNiv2Car"/>
    <w:qFormat/>
    <w:rsid w:val="00470BFA"/>
    <w:pPr>
      <w:numPr>
        <w:ilvl w:val="1"/>
      </w:numPr>
    </w:pPr>
    <w:rPr>
      <w:rFonts w:ascii="Arial Nova Light" w:hAnsi="Arial Nova Light"/>
    </w:rPr>
  </w:style>
  <w:style w:type="paragraph" w:customStyle="1" w:styleId="puceNiv3">
    <w:name w:val="_puceNiv3"/>
    <w:basedOn w:val="puceNiv2"/>
    <w:link w:val="puceNiv3Car"/>
    <w:qFormat/>
    <w:rsid w:val="00D7505F"/>
    <w:pPr>
      <w:numPr>
        <w:ilvl w:val="2"/>
      </w:numPr>
    </w:pPr>
  </w:style>
  <w:style w:type="character" w:customStyle="1" w:styleId="ParagraphedelisteCar">
    <w:name w:val="Paragraphe de liste Car"/>
    <w:aliases w:val="niv1_KCH Car,Puce niv1 Car,Paragraphe liste 1 Car,PUCE ACIT 1ER NIVEAU Car,puce_2 Car,Liste 1 DAHER DIN Car,Citation List Car,1 STYLE PUCE BLEUE Car,Paragraphe 1 Car,Dot pt Car,F5 List Paragraph Car"/>
    <w:basedOn w:val="Policepardfaut"/>
    <w:link w:val="Paragraphedeliste"/>
    <w:uiPriority w:val="34"/>
    <w:rsid w:val="00D7505F"/>
    <w:rPr>
      <w:rFonts w:eastAsia="Times New Roman" w:cs="Times New Roman"/>
      <w:szCs w:val="20"/>
      <w:lang w:eastAsia="fr-FR"/>
    </w:rPr>
  </w:style>
  <w:style w:type="character" w:customStyle="1" w:styleId="puceNiv2Car">
    <w:name w:val="_puceNiv2 Car"/>
    <w:basedOn w:val="ParagraphedelisteCar"/>
    <w:link w:val="puceNiv2"/>
    <w:rsid w:val="00470BFA"/>
    <w:rPr>
      <w:rFonts w:ascii="Arial Nova Light" w:eastAsia="Times New Roman" w:hAnsi="Arial Nova Light" w:cs="Times New Roman"/>
      <w:szCs w:val="20"/>
      <w:lang w:eastAsia="fr-FR"/>
    </w:rPr>
  </w:style>
  <w:style w:type="paragraph" w:customStyle="1" w:styleId="Titre">
    <w:name w:val="_Titre§"/>
    <w:basedOn w:val="Normal"/>
    <w:link w:val="TitreCar"/>
    <w:qFormat/>
    <w:rsid w:val="002B1DC2"/>
    <w:pPr>
      <w:spacing w:before="240" w:after="60"/>
    </w:pPr>
    <w:rPr>
      <w:b/>
      <w:bCs/>
      <w:u w:val="single"/>
    </w:rPr>
  </w:style>
  <w:style w:type="character" w:customStyle="1" w:styleId="puceNiv3Car">
    <w:name w:val="_puceNiv3 Car"/>
    <w:basedOn w:val="puceNiv2Car"/>
    <w:link w:val="puceNiv3"/>
    <w:rsid w:val="00D7505F"/>
    <w:rPr>
      <w:rFonts w:ascii="Arial Nova Light" w:eastAsia="Times New Roman" w:hAnsi="Arial Nova Light" w:cs="Times New Roman"/>
      <w:szCs w:val="20"/>
      <w:lang w:eastAsia="fr-FR"/>
    </w:rPr>
  </w:style>
  <w:style w:type="paragraph" w:customStyle="1" w:styleId="Soustitre">
    <w:name w:val="_Soustitre§"/>
    <w:basedOn w:val="Normal"/>
    <w:link w:val="SoustitreCar"/>
    <w:qFormat/>
    <w:rsid w:val="00223223"/>
    <w:rPr>
      <w:i/>
      <w:iCs/>
      <w:u w:val="single"/>
    </w:rPr>
  </w:style>
  <w:style w:type="character" w:customStyle="1" w:styleId="TitreCar">
    <w:name w:val="_Titre§ Car"/>
    <w:basedOn w:val="Policepardfaut"/>
    <w:link w:val="Titre"/>
    <w:rsid w:val="002B1DC2"/>
    <w:rPr>
      <w:rFonts w:ascii="Arial Nova Light" w:eastAsia="Calibri" w:hAnsi="Arial Nova Light" w:cs="Times New Roman"/>
      <w:b/>
      <w:bCs/>
      <w:szCs w:val="24"/>
      <w:u w:val="single"/>
      <w:lang w:eastAsia="fr-FR"/>
    </w:rPr>
  </w:style>
  <w:style w:type="paragraph" w:customStyle="1" w:styleId="NotaKCH">
    <w:name w:val="Nota_KCH"/>
    <w:basedOn w:val="Normal"/>
    <w:link w:val="NotaKCHCar"/>
    <w:rsid w:val="00D7505F"/>
    <w:rPr>
      <w:i/>
      <w:iCs/>
      <w:sz w:val="18"/>
      <w:szCs w:val="20"/>
    </w:rPr>
  </w:style>
  <w:style w:type="character" w:customStyle="1" w:styleId="SoustitreCar">
    <w:name w:val="_Soustitre§ Car"/>
    <w:basedOn w:val="Policepardfaut"/>
    <w:link w:val="Soustitre"/>
    <w:rsid w:val="00223223"/>
    <w:rPr>
      <w:rFonts w:ascii="Calibri" w:eastAsia="Calibri" w:hAnsi="Calibri" w:cs="Times New Roman"/>
      <w:i/>
      <w:iCs/>
      <w:u w:val="single"/>
      <w:lang w:eastAsia="fr-FR"/>
    </w:rPr>
  </w:style>
  <w:style w:type="character" w:customStyle="1" w:styleId="NotaKCHCar">
    <w:name w:val="Nota_KCH Car"/>
    <w:basedOn w:val="Policepardfaut"/>
    <w:link w:val="NotaKCH"/>
    <w:rsid w:val="00D7505F"/>
    <w:rPr>
      <w:rFonts w:ascii="Calibri" w:eastAsia="Calibri" w:hAnsi="Calibri" w:cs="Times New Roman"/>
      <w:i/>
      <w:iCs/>
      <w:sz w:val="18"/>
      <w:szCs w:val="20"/>
    </w:rPr>
  </w:style>
  <w:style w:type="paragraph" w:styleId="Tabledesillustrations">
    <w:name w:val="table of figures"/>
    <w:basedOn w:val="Normal"/>
    <w:next w:val="Normal"/>
    <w:uiPriority w:val="99"/>
    <w:unhideWhenUsed/>
    <w:rsid w:val="005C50B8"/>
  </w:style>
  <w:style w:type="paragraph" w:customStyle="1" w:styleId="pieddepage0">
    <w:name w:val="_pieddepage"/>
    <w:basedOn w:val="Normal"/>
    <w:link w:val="pieddepageCar0"/>
    <w:qFormat/>
    <w:rsid w:val="009C7E7A"/>
    <w:pPr>
      <w:spacing w:line="240" w:lineRule="auto"/>
      <w:jc w:val="center"/>
    </w:pPr>
    <w:rPr>
      <w:i/>
      <w:iCs/>
      <w:sz w:val="16"/>
      <w:szCs w:val="16"/>
    </w:rPr>
  </w:style>
  <w:style w:type="paragraph" w:styleId="Sous-titre">
    <w:name w:val="Subtitle"/>
    <w:basedOn w:val="Normal"/>
    <w:next w:val="Normal"/>
    <w:link w:val="Sous-titreCar"/>
    <w:uiPriority w:val="11"/>
    <w:qFormat/>
    <w:rsid w:val="00D37D39"/>
    <w:pPr>
      <w:autoSpaceDE w:val="0"/>
      <w:autoSpaceDN w:val="0"/>
      <w:adjustRightInd w:val="0"/>
      <w:spacing w:before="240" w:line="240" w:lineRule="auto"/>
      <w:jc w:val="center"/>
    </w:pPr>
    <w:rPr>
      <w:rFonts w:ascii="Verdana" w:eastAsia="Times New Roman" w:hAnsi="Verdana" w:cs="Calibri Light"/>
      <w:b/>
      <w:color w:val="EB8B2D"/>
      <w:sz w:val="28"/>
      <w:szCs w:val="21"/>
    </w:rPr>
  </w:style>
  <w:style w:type="character" w:customStyle="1" w:styleId="pieddepageCar0">
    <w:name w:val="_pieddepage Car"/>
    <w:basedOn w:val="Policepardfaut"/>
    <w:link w:val="pieddepage0"/>
    <w:rsid w:val="009C7E7A"/>
    <w:rPr>
      <w:rFonts w:ascii="Arial Nova Light" w:eastAsia="Calibri" w:hAnsi="Arial Nova Light" w:cs="Times New Roman"/>
      <w:i/>
      <w:iCs/>
      <w:sz w:val="16"/>
      <w:szCs w:val="16"/>
      <w:lang w:eastAsia="fr-FR"/>
    </w:rPr>
  </w:style>
  <w:style w:type="character" w:customStyle="1" w:styleId="Sous-titreCar">
    <w:name w:val="Sous-titre Car"/>
    <w:basedOn w:val="Policepardfaut"/>
    <w:link w:val="Sous-titre"/>
    <w:uiPriority w:val="11"/>
    <w:rsid w:val="00D37D39"/>
    <w:rPr>
      <w:rFonts w:ascii="Verdana" w:eastAsia="Times New Roman" w:hAnsi="Verdana" w:cs="Calibri Light"/>
      <w:b/>
      <w:color w:val="EB8B2D"/>
      <w:sz w:val="28"/>
      <w:szCs w:val="21"/>
      <w:lang w:eastAsia="fr-FR"/>
    </w:rPr>
  </w:style>
  <w:style w:type="paragraph" w:styleId="Titre0">
    <w:name w:val="Title"/>
    <w:aliases w:val="_Titre document"/>
    <w:basedOn w:val="Titre1"/>
    <w:next w:val="Normal"/>
    <w:link w:val="TitreCar0"/>
    <w:uiPriority w:val="10"/>
    <w:qFormat/>
    <w:rsid w:val="00FC2ECF"/>
    <w:pPr>
      <w:keepNext/>
      <w:numPr>
        <w:numId w:val="0"/>
      </w:numPr>
      <w:autoSpaceDE/>
      <w:autoSpaceDN/>
      <w:adjustRightInd/>
      <w:contextualSpacing/>
      <w:jc w:val="center"/>
    </w:pPr>
    <w:rPr>
      <w:rFonts w:eastAsiaTheme="majorEastAsia" w:cstheme="minorHAnsi"/>
      <w:caps w:val="0"/>
      <w:sz w:val="40"/>
      <w:szCs w:val="40"/>
    </w:rPr>
  </w:style>
  <w:style w:type="character" w:customStyle="1" w:styleId="TitreCar0">
    <w:name w:val="Titre Car"/>
    <w:aliases w:val="_Titre document Car"/>
    <w:basedOn w:val="Policepardfaut"/>
    <w:link w:val="Titre0"/>
    <w:uiPriority w:val="10"/>
    <w:rsid w:val="00FC2ECF"/>
    <w:rPr>
      <w:rFonts w:ascii="Arial Nova" w:eastAsiaTheme="majorEastAsia" w:hAnsi="Arial Nova" w:cstheme="minorHAnsi"/>
      <w:b/>
      <w:bCs/>
      <w:color w:val="00A3DB"/>
      <w:sz w:val="40"/>
      <w:szCs w:val="40"/>
      <w:u w:color="FFC000"/>
      <w:lang w:eastAsia="fr-FR"/>
    </w:rPr>
  </w:style>
  <w:style w:type="character" w:styleId="Emphaseple">
    <w:name w:val="Subtle Emphasis"/>
    <w:aliases w:val="_descriptifdoc"/>
    <w:basedOn w:val="CorpsdutexteCar"/>
    <w:uiPriority w:val="19"/>
    <w:rsid w:val="00D37D39"/>
    <w:rPr>
      <w:rFonts w:ascii="Verdana" w:eastAsia="Times New Roman" w:hAnsi="Verdana" w:cs="Calibri Light"/>
      <w:b w:val="0"/>
      <w:bCs/>
      <w:color w:val="404040" w:themeColor="text1" w:themeTint="BF"/>
      <w:sz w:val="28"/>
      <w:szCs w:val="20"/>
      <w:lang w:eastAsia="fr-FR"/>
    </w:rPr>
  </w:style>
  <w:style w:type="paragraph" w:customStyle="1" w:styleId="Rfrence">
    <w:name w:val="_Référence"/>
    <w:basedOn w:val="Sous-titre"/>
    <w:link w:val="RfrenceCar"/>
    <w:qFormat/>
    <w:rsid w:val="00FC2ECF"/>
    <w:rPr>
      <w:rFonts w:ascii="Arial Nova" w:hAnsi="Arial Nova" w:cstheme="minorHAnsi"/>
      <w:color w:val="63A8A1"/>
    </w:rPr>
  </w:style>
  <w:style w:type="paragraph" w:customStyle="1" w:styleId="descriptifdocument">
    <w:name w:val="_descriptifdocument"/>
    <w:basedOn w:val="Normal"/>
    <w:link w:val="descriptifdocumentCar"/>
    <w:qFormat/>
    <w:rsid w:val="00D37D39"/>
    <w:pPr>
      <w:spacing w:before="120"/>
      <w:jc w:val="center"/>
    </w:pPr>
    <w:rPr>
      <w:rFonts w:eastAsiaTheme="minorHAnsi"/>
    </w:rPr>
  </w:style>
  <w:style w:type="character" w:customStyle="1" w:styleId="RfrenceCar">
    <w:name w:val="_Référence Car"/>
    <w:basedOn w:val="Sous-titreCar"/>
    <w:link w:val="Rfrence"/>
    <w:rsid w:val="00FC2ECF"/>
    <w:rPr>
      <w:rFonts w:ascii="Arial Nova" w:eastAsia="Times New Roman" w:hAnsi="Arial Nova" w:cstheme="minorHAnsi"/>
      <w:b/>
      <w:color w:val="63A8A1"/>
      <w:sz w:val="28"/>
      <w:szCs w:val="21"/>
      <w:lang w:eastAsia="fr-FR"/>
    </w:rPr>
  </w:style>
  <w:style w:type="paragraph" w:customStyle="1" w:styleId="datedocument">
    <w:name w:val="_datedocument"/>
    <w:basedOn w:val="Normal"/>
    <w:link w:val="datedocumentCar"/>
    <w:qFormat/>
    <w:rsid w:val="007428BE"/>
    <w:pPr>
      <w:spacing w:line="240" w:lineRule="auto"/>
      <w:jc w:val="center"/>
    </w:pPr>
    <w:rPr>
      <w:rFonts w:ascii="Arial Nova" w:eastAsiaTheme="minorHAnsi" w:hAnsi="Arial Nova"/>
      <w:szCs w:val="22"/>
    </w:rPr>
  </w:style>
  <w:style w:type="character" w:customStyle="1" w:styleId="descriptifdocumentCar">
    <w:name w:val="_descriptifdocument Car"/>
    <w:basedOn w:val="Policepardfaut"/>
    <w:link w:val="descriptifdocument"/>
    <w:rsid w:val="00D37D39"/>
    <w:rPr>
      <w:rFonts w:ascii="Calibri" w:eastAsiaTheme="minorHAnsi" w:hAnsi="Calibri" w:cs="Times New Roman"/>
      <w:sz w:val="20"/>
    </w:rPr>
  </w:style>
  <w:style w:type="character" w:customStyle="1" w:styleId="datedocumentCar">
    <w:name w:val="_datedocument Car"/>
    <w:basedOn w:val="Policepardfaut"/>
    <w:link w:val="datedocument"/>
    <w:rsid w:val="007428BE"/>
    <w:rPr>
      <w:rFonts w:ascii="Arial Nova" w:eastAsiaTheme="minorHAnsi" w:hAnsi="Arial Nova" w:cs="Times New Roman"/>
      <w:lang w:eastAsia="fr-FR"/>
    </w:rPr>
  </w:style>
  <w:style w:type="paragraph" w:customStyle="1" w:styleId="soustitretableau">
    <w:name w:val="_soustitretableau"/>
    <w:basedOn w:val="Normal"/>
    <w:link w:val="soustitretableauCar"/>
    <w:qFormat/>
    <w:rsid w:val="00044007"/>
    <w:pPr>
      <w:spacing w:line="240" w:lineRule="auto"/>
    </w:pPr>
    <w:rPr>
      <w:rFonts w:eastAsia="Times New Roman" w:cs="Calibri"/>
      <w:i/>
      <w:iCs/>
      <w:sz w:val="18"/>
      <w:szCs w:val="18"/>
      <w:u w:val="single"/>
    </w:rPr>
  </w:style>
  <w:style w:type="paragraph" w:customStyle="1" w:styleId="Titretableau">
    <w:name w:val="_Titretableau"/>
    <w:basedOn w:val="Corpsdutexte"/>
    <w:link w:val="TitretableauCar"/>
    <w:qFormat/>
    <w:rsid w:val="00160278"/>
    <w:pPr>
      <w:spacing w:before="0" w:after="0" w:line="240" w:lineRule="auto"/>
      <w:jc w:val="center"/>
    </w:pPr>
    <w:rPr>
      <w:rFonts w:cstheme="minorHAnsi"/>
      <w:b/>
      <w:bCs/>
      <w:color w:val="FFFFFF" w:themeColor="background1"/>
      <w:szCs w:val="28"/>
    </w:rPr>
  </w:style>
  <w:style w:type="character" w:customStyle="1" w:styleId="soustitretableauCar">
    <w:name w:val="_soustitretableau Car"/>
    <w:basedOn w:val="Policepardfaut"/>
    <w:link w:val="soustitretableau"/>
    <w:rsid w:val="00044007"/>
    <w:rPr>
      <w:rFonts w:ascii="Calibri" w:eastAsia="Times New Roman" w:hAnsi="Calibri" w:cs="Calibri"/>
      <w:i/>
      <w:iCs/>
      <w:sz w:val="18"/>
      <w:szCs w:val="18"/>
      <w:u w:val="single"/>
      <w:lang w:eastAsia="fr-FR"/>
    </w:rPr>
  </w:style>
  <w:style w:type="paragraph" w:customStyle="1" w:styleId="textetableau">
    <w:name w:val="_textetableau"/>
    <w:basedOn w:val="Corpsdutexte"/>
    <w:link w:val="textetableauCar"/>
    <w:qFormat/>
    <w:rsid w:val="00CE402C"/>
    <w:pPr>
      <w:spacing w:before="0" w:after="0" w:line="240" w:lineRule="auto"/>
    </w:pPr>
    <w:rPr>
      <w:rFonts w:cstheme="minorHAnsi"/>
      <w:color w:val="404040" w:themeColor="text1" w:themeTint="BF"/>
      <w:sz w:val="20"/>
      <w:szCs w:val="22"/>
    </w:rPr>
  </w:style>
  <w:style w:type="character" w:customStyle="1" w:styleId="TitretableauCar">
    <w:name w:val="_Titretableau Car"/>
    <w:basedOn w:val="CorpsdutexteCar"/>
    <w:link w:val="Titretableau"/>
    <w:rsid w:val="00160278"/>
    <w:rPr>
      <w:rFonts w:ascii="Calibri" w:eastAsia="Calibri" w:hAnsi="Calibri" w:cstheme="minorHAnsi"/>
      <w:b/>
      <w:bCs/>
      <w:color w:val="FFFFFF" w:themeColor="background1"/>
      <w:sz w:val="20"/>
      <w:szCs w:val="28"/>
      <w:lang w:eastAsia="fr-FR"/>
    </w:rPr>
  </w:style>
  <w:style w:type="paragraph" w:customStyle="1" w:styleId="Titretableauprincipal">
    <w:name w:val="_Titretableauprincipal"/>
    <w:basedOn w:val="Normal"/>
    <w:link w:val="TitretableauprincipalCar"/>
    <w:qFormat/>
    <w:rsid w:val="00044007"/>
    <w:pPr>
      <w:autoSpaceDE w:val="0"/>
      <w:autoSpaceDN w:val="0"/>
      <w:adjustRightInd w:val="0"/>
      <w:spacing w:before="60" w:after="60" w:line="240" w:lineRule="auto"/>
      <w:jc w:val="center"/>
    </w:pPr>
    <w:rPr>
      <w:rFonts w:eastAsia="Times New Roman" w:cs="Calibri"/>
      <w:b/>
      <w:color w:val="00A3DB"/>
      <w:sz w:val="24"/>
    </w:rPr>
  </w:style>
  <w:style w:type="character" w:customStyle="1" w:styleId="textetableauCar">
    <w:name w:val="_textetableau Car"/>
    <w:basedOn w:val="CorpsdutexteCar"/>
    <w:link w:val="textetableau"/>
    <w:rsid w:val="00CE402C"/>
    <w:rPr>
      <w:rFonts w:ascii="Arial Nova Light" w:eastAsia="Calibri" w:hAnsi="Arial Nova Light" w:cstheme="minorHAnsi"/>
      <w:color w:val="404040" w:themeColor="text1" w:themeTint="BF"/>
      <w:szCs w:val="24"/>
      <w:lang w:eastAsia="fr-FR"/>
    </w:rPr>
  </w:style>
  <w:style w:type="character" w:customStyle="1" w:styleId="TitretableauprincipalCar">
    <w:name w:val="_Titretableauprincipal Car"/>
    <w:basedOn w:val="Policepardfaut"/>
    <w:link w:val="Titretableauprincipal"/>
    <w:rsid w:val="00044007"/>
    <w:rPr>
      <w:rFonts w:ascii="Calibri" w:eastAsia="Times New Roman" w:hAnsi="Calibri" w:cs="Calibri"/>
      <w:b/>
      <w:color w:val="00A3DB"/>
      <w:sz w:val="24"/>
      <w:szCs w:val="24"/>
      <w:lang w:eastAsia="fr-FR"/>
    </w:rPr>
  </w:style>
  <w:style w:type="paragraph" w:customStyle="1" w:styleId="puceniv1tableau">
    <w:name w:val="_puceniv1tableau"/>
    <w:basedOn w:val="textetableau"/>
    <w:link w:val="puceniv1tableauCar"/>
    <w:qFormat/>
    <w:rsid w:val="00044007"/>
    <w:pPr>
      <w:numPr>
        <w:numId w:val="8"/>
      </w:numPr>
    </w:pPr>
  </w:style>
  <w:style w:type="character" w:customStyle="1" w:styleId="puceniv1tableauCar">
    <w:name w:val="_puceniv1tableau Car"/>
    <w:basedOn w:val="textetableauCar"/>
    <w:link w:val="puceniv1tableau"/>
    <w:rsid w:val="00044007"/>
    <w:rPr>
      <w:rFonts w:ascii="Arial Nova Light" w:eastAsia="Calibri" w:hAnsi="Arial Nova Light" w:cstheme="minorHAnsi"/>
      <w:color w:val="404040" w:themeColor="text1" w:themeTint="BF"/>
      <w:sz w:val="20"/>
      <w:szCs w:val="24"/>
      <w:lang w:eastAsia="fr-FR"/>
    </w:rPr>
  </w:style>
  <w:style w:type="paragraph" w:customStyle="1" w:styleId="table">
    <w:name w:val="_table"/>
    <w:basedOn w:val="Rfrence"/>
    <w:link w:val="tableCar"/>
    <w:qFormat/>
    <w:rsid w:val="00DE13F2"/>
    <w:pPr>
      <w:spacing w:after="240"/>
    </w:pPr>
    <w:rPr>
      <w:color w:val="00A3DB"/>
      <w:sz w:val="36"/>
      <w:szCs w:val="24"/>
    </w:rPr>
  </w:style>
  <w:style w:type="character" w:customStyle="1" w:styleId="tableCar">
    <w:name w:val="_table Car"/>
    <w:basedOn w:val="RfrenceCar"/>
    <w:link w:val="table"/>
    <w:rsid w:val="00DE13F2"/>
    <w:rPr>
      <w:rFonts w:ascii="Arial Nova" w:eastAsia="Times New Roman" w:hAnsi="Arial Nova" w:cstheme="minorHAnsi"/>
      <w:b/>
      <w:color w:val="00A3DB"/>
      <w:sz w:val="36"/>
      <w:szCs w:val="24"/>
      <w:lang w:eastAsia="fr-FR"/>
    </w:rPr>
  </w:style>
  <w:style w:type="paragraph" w:customStyle="1" w:styleId="puceniv1">
    <w:name w:val="_puceniv1"/>
    <w:basedOn w:val="Listepucesniv1"/>
    <w:link w:val="puceniv1Car"/>
    <w:qFormat/>
    <w:rsid w:val="00F0393B"/>
    <w:pPr>
      <w:spacing w:before="120" w:after="120"/>
    </w:pPr>
  </w:style>
  <w:style w:type="character" w:customStyle="1" w:styleId="Listepucesniv1Car">
    <w:name w:val="Liste à puces niv1 Car"/>
    <w:basedOn w:val="Policepardfaut"/>
    <w:link w:val="Listepucesniv1"/>
    <w:rsid w:val="00470BFA"/>
    <w:rPr>
      <w:rFonts w:ascii="Arial Nova Light" w:eastAsia="Times New Roman" w:hAnsi="Arial Nova Light" w:cs="Times New Roman"/>
      <w:color w:val="262626"/>
      <w:szCs w:val="20"/>
      <w:lang w:eastAsia="fr-FR"/>
    </w:rPr>
  </w:style>
  <w:style w:type="character" w:customStyle="1" w:styleId="puceniv1Car">
    <w:name w:val="_puceniv1 Car"/>
    <w:basedOn w:val="Listepucesniv1Car"/>
    <w:link w:val="puceniv1"/>
    <w:rsid w:val="00F0393B"/>
    <w:rPr>
      <w:rFonts w:ascii="Arial Nova Light" w:eastAsia="Times New Roman" w:hAnsi="Arial Nova Light" w:cs="Times New Roman"/>
      <w:color w:val="262626"/>
      <w:szCs w:val="20"/>
      <w:lang w:eastAsia="fr-FR"/>
    </w:rPr>
  </w:style>
  <w:style w:type="paragraph" w:customStyle="1" w:styleId="rfrencetrame">
    <w:name w:val="_référencetrame"/>
    <w:basedOn w:val="pieddepage0"/>
    <w:link w:val="rfrencetrameCar"/>
    <w:qFormat/>
    <w:rsid w:val="00BD5CB3"/>
    <w:pPr>
      <w:jc w:val="left"/>
    </w:pPr>
    <w:rPr>
      <w:i w:val="0"/>
      <w:iCs w:val="0"/>
      <w:color w:val="808080" w:themeColor="background1" w:themeShade="80"/>
      <w:sz w:val="12"/>
      <w:szCs w:val="12"/>
    </w:rPr>
  </w:style>
  <w:style w:type="paragraph" w:customStyle="1" w:styleId="entetetitre">
    <w:name w:val="_entetetitre"/>
    <w:basedOn w:val="puceniv1"/>
    <w:link w:val="entetetitreCar"/>
    <w:qFormat/>
    <w:rsid w:val="007428BE"/>
    <w:pPr>
      <w:numPr>
        <w:numId w:val="0"/>
      </w:numPr>
      <w:ind w:left="360"/>
      <w:jc w:val="center"/>
    </w:pPr>
    <w:rPr>
      <w:rFonts w:ascii="Arial Nova" w:hAnsi="Arial Nova"/>
      <w:b/>
      <w:bCs/>
      <w:color w:val="63A8A1"/>
      <w:sz w:val="24"/>
      <w:szCs w:val="22"/>
    </w:rPr>
  </w:style>
  <w:style w:type="character" w:customStyle="1" w:styleId="rfrencetrameCar">
    <w:name w:val="_référencetrame Car"/>
    <w:basedOn w:val="pieddepageCar0"/>
    <w:link w:val="rfrencetrame"/>
    <w:rsid w:val="00BD5CB3"/>
    <w:rPr>
      <w:rFonts w:ascii="Arial Nova Light" w:eastAsia="Calibri" w:hAnsi="Arial Nova Light" w:cs="Times New Roman"/>
      <w:i w:val="0"/>
      <w:iCs w:val="0"/>
      <w:color w:val="808080" w:themeColor="background1" w:themeShade="80"/>
      <w:sz w:val="12"/>
      <w:szCs w:val="12"/>
      <w:lang w:eastAsia="fr-FR"/>
    </w:rPr>
  </w:style>
  <w:style w:type="character" w:customStyle="1" w:styleId="entetetitreCar">
    <w:name w:val="_entetetitre Car"/>
    <w:basedOn w:val="puceniv1Car"/>
    <w:link w:val="entetetitre"/>
    <w:rsid w:val="007428BE"/>
    <w:rPr>
      <w:rFonts w:ascii="Arial Nova" w:eastAsia="Times New Roman" w:hAnsi="Arial Nova" w:cs="Times New Roman"/>
      <w:b/>
      <w:bCs/>
      <w:color w:val="63A8A1"/>
      <w:sz w:val="24"/>
      <w:szCs w:val="20"/>
      <w:lang w:eastAsia="fr-FR"/>
    </w:rPr>
  </w:style>
  <w:style w:type="character" w:styleId="Textedelespacerserv">
    <w:name w:val="Placeholder Text"/>
    <w:basedOn w:val="Policepardfaut"/>
    <w:uiPriority w:val="99"/>
    <w:semiHidden/>
    <w:rsid w:val="003E21C8"/>
    <w:rPr>
      <w:color w:val="808080"/>
    </w:rPr>
  </w:style>
  <w:style w:type="paragraph" w:customStyle="1" w:styleId="-corpstextegras">
    <w:name w:val="-corpstextegras"/>
    <w:basedOn w:val="Corpsdutexte"/>
    <w:link w:val="-corpstextegrasCar"/>
    <w:qFormat/>
    <w:rsid w:val="00DD702F"/>
    <w:rPr>
      <w:b/>
      <w:bCs/>
    </w:rPr>
  </w:style>
  <w:style w:type="paragraph" w:customStyle="1" w:styleId="Niv2KCH">
    <w:name w:val="Niv2_KCH"/>
    <w:basedOn w:val="Paragraphedeliste"/>
    <w:link w:val="Niv2KCHCar"/>
    <w:rsid w:val="006C7D3B"/>
    <w:pPr>
      <w:numPr>
        <w:numId w:val="0"/>
      </w:numPr>
      <w:ind w:left="1440" w:hanging="360"/>
    </w:pPr>
    <w:rPr>
      <w:sz w:val="20"/>
    </w:rPr>
  </w:style>
  <w:style w:type="character" w:customStyle="1" w:styleId="-corpstextegrasCar">
    <w:name w:val="-corpstextegras Car"/>
    <w:basedOn w:val="CorpsdutexteCar"/>
    <w:link w:val="-corpstextegras"/>
    <w:rsid w:val="00DD702F"/>
    <w:rPr>
      <w:rFonts w:ascii="Arial Nova Light" w:eastAsia="Calibri" w:hAnsi="Arial Nova Light" w:cs="Times New Roman"/>
      <w:b/>
      <w:bCs/>
      <w:szCs w:val="24"/>
      <w:lang w:eastAsia="fr-FR"/>
    </w:rPr>
  </w:style>
  <w:style w:type="paragraph" w:customStyle="1" w:styleId="Niv3KCH">
    <w:name w:val="Niv3_KCH"/>
    <w:basedOn w:val="Niv2KCH"/>
    <w:link w:val="Niv3KCHCar"/>
    <w:rsid w:val="006C7D3B"/>
    <w:pPr>
      <w:ind w:left="2160"/>
    </w:pPr>
  </w:style>
  <w:style w:type="character" w:customStyle="1" w:styleId="LgendeCar">
    <w:name w:val="Légende Car"/>
    <w:link w:val="Lgende"/>
    <w:uiPriority w:val="35"/>
    <w:rsid w:val="00CE402C"/>
    <w:rPr>
      <w:rFonts w:ascii="Arial Nova Light" w:eastAsia="Calibri" w:hAnsi="Arial Nova Light" w:cs="Times New Roman"/>
      <w:i/>
      <w:iCs/>
      <w:szCs w:val="20"/>
      <w:lang w:eastAsia="fr-FR"/>
    </w:rPr>
  </w:style>
  <w:style w:type="character" w:customStyle="1" w:styleId="Niv2KCHCar">
    <w:name w:val="Niv2_KCH Car"/>
    <w:basedOn w:val="ParagraphedelisteCar"/>
    <w:link w:val="Niv2KCH"/>
    <w:rsid w:val="00102368"/>
    <w:rPr>
      <w:rFonts w:eastAsia="Times New Roman" w:cs="Times New Roman"/>
      <w:sz w:val="20"/>
      <w:szCs w:val="20"/>
      <w:lang w:eastAsia="fr-FR"/>
    </w:rPr>
  </w:style>
  <w:style w:type="character" w:customStyle="1" w:styleId="Niv3KCHCar">
    <w:name w:val="Niv3_KCH Car"/>
    <w:basedOn w:val="Niv2KCHCar"/>
    <w:link w:val="Niv3KCH"/>
    <w:rsid w:val="00102368"/>
    <w:rPr>
      <w:rFonts w:eastAsia="Times New Roman" w:cs="Times New Roman"/>
      <w:sz w:val="20"/>
      <w:szCs w:val="20"/>
      <w:lang w:eastAsia="fr-FR"/>
    </w:rPr>
  </w:style>
  <w:style w:type="paragraph" w:customStyle="1" w:styleId="TitregrasKCH">
    <w:name w:val="Titregras_KCH"/>
    <w:basedOn w:val="Normal"/>
    <w:link w:val="TitregrasKCHCar"/>
    <w:qFormat/>
    <w:rsid w:val="00102368"/>
    <w:pPr>
      <w:jc w:val="left"/>
    </w:pPr>
    <w:rPr>
      <w:rFonts w:ascii="Calibri" w:hAnsi="Calibri"/>
      <w:b/>
      <w:bCs/>
      <w:sz w:val="20"/>
      <w:szCs w:val="22"/>
      <w:u w:val="single"/>
      <w:lang w:eastAsia="en-US"/>
    </w:rPr>
  </w:style>
  <w:style w:type="character" w:customStyle="1" w:styleId="TitregrasKCHCar">
    <w:name w:val="Titregras_KCH Car"/>
    <w:basedOn w:val="Policepardfaut"/>
    <w:link w:val="TitregrasKCH"/>
    <w:rsid w:val="00102368"/>
    <w:rPr>
      <w:rFonts w:ascii="Calibri" w:eastAsia="Calibri" w:hAnsi="Calibri" w:cs="Times New Roman"/>
      <w:b/>
      <w:bCs/>
      <w:sz w:val="20"/>
      <w:u w:val="single"/>
    </w:rPr>
  </w:style>
  <w:style w:type="paragraph" w:customStyle="1" w:styleId="titregras">
    <w:name w:val="titregras"/>
    <w:basedOn w:val="Corpsdutexte"/>
    <w:link w:val="titregrasCar"/>
    <w:rsid w:val="00102368"/>
    <w:pPr>
      <w:spacing w:before="0" w:after="0"/>
    </w:pPr>
    <w:rPr>
      <w:rFonts w:ascii="Calibri" w:hAnsi="Calibri"/>
      <w:b/>
      <w:bCs/>
      <w:sz w:val="20"/>
      <w:szCs w:val="22"/>
      <w:u w:val="single"/>
    </w:rPr>
  </w:style>
  <w:style w:type="character" w:customStyle="1" w:styleId="titregrasCar">
    <w:name w:val="titregras Car"/>
    <w:basedOn w:val="CorpsdutexteCar"/>
    <w:link w:val="titregras"/>
    <w:rsid w:val="00102368"/>
    <w:rPr>
      <w:rFonts w:ascii="Arial Nova Light" w:eastAsia="Calibri" w:hAnsi="Arial Nova Light" w:cs="Times New Roman"/>
      <w:b/>
      <w:bCs/>
      <w:szCs w:val="24"/>
      <w:u w:val="single"/>
      <w:lang w:eastAsia="fr-FR"/>
    </w:rPr>
  </w:style>
  <w:style w:type="paragraph" w:customStyle="1" w:styleId="puceniv1ARK">
    <w:name w:val="puceniv1_ARK"/>
    <w:basedOn w:val="Paragraphedeliste"/>
    <w:link w:val="puceniv1ARKCar"/>
    <w:rsid w:val="00102368"/>
    <w:pPr>
      <w:numPr>
        <w:numId w:val="0"/>
      </w:numPr>
      <w:ind w:left="720" w:hanging="360"/>
    </w:pPr>
    <w:rPr>
      <w:rFonts w:eastAsiaTheme="minorHAnsi" w:cstheme="minorHAnsi"/>
      <w:color w:val="000000"/>
      <w:sz w:val="20"/>
    </w:rPr>
  </w:style>
  <w:style w:type="character" w:customStyle="1" w:styleId="puceniv1ARKCar">
    <w:name w:val="puceniv1_ARK Car"/>
    <w:basedOn w:val="ParagraphedelisteCar"/>
    <w:link w:val="puceniv1ARK"/>
    <w:rsid w:val="00102368"/>
    <w:rPr>
      <w:rFonts w:eastAsiaTheme="minorHAnsi" w:cstheme="minorHAnsi"/>
      <w:color w:val="000000"/>
      <w:sz w:val="20"/>
      <w:szCs w:val="20"/>
      <w:lang w:eastAsia="fr-FR"/>
    </w:rPr>
  </w:style>
  <w:style w:type="paragraph" w:customStyle="1" w:styleId="texte">
    <w:name w:val="texte"/>
    <w:basedOn w:val="Textebrut"/>
    <w:rsid w:val="00BA29C1"/>
    <w:rPr>
      <w:rFonts w:ascii="Arial" w:eastAsia="MS Mincho" w:hAnsi="Arial" w:cs="Arial"/>
      <w:sz w:val="22"/>
      <w:szCs w:val="20"/>
    </w:rPr>
  </w:style>
  <w:style w:type="character" w:customStyle="1" w:styleId="Machinecrire">
    <w:name w:val="Machine à écrire"/>
    <w:rsid w:val="00BA29C1"/>
    <w:rPr>
      <w:rFonts w:ascii="Courier New" w:hAnsi="Courier New"/>
      <w:sz w:val="20"/>
      <w:szCs w:val="20"/>
    </w:rPr>
  </w:style>
  <w:style w:type="paragraph" w:styleId="Textebrut">
    <w:name w:val="Plain Text"/>
    <w:basedOn w:val="Normal"/>
    <w:link w:val="TextebrutCar"/>
    <w:uiPriority w:val="99"/>
    <w:semiHidden/>
    <w:unhideWhenUsed/>
    <w:rsid w:val="00BA29C1"/>
    <w:pPr>
      <w:spacing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BA29C1"/>
    <w:rPr>
      <w:rFonts w:ascii="Consolas" w:eastAsia="Calibri" w:hAnsi="Consolas" w:cs="Times New Roman"/>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52115">
      <w:bodyDiv w:val="1"/>
      <w:marLeft w:val="0"/>
      <w:marRight w:val="0"/>
      <w:marTop w:val="0"/>
      <w:marBottom w:val="0"/>
      <w:divBdr>
        <w:top w:val="none" w:sz="0" w:space="0" w:color="auto"/>
        <w:left w:val="none" w:sz="0" w:space="0" w:color="auto"/>
        <w:bottom w:val="none" w:sz="0" w:space="0" w:color="auto"/>
        <w:right w:val="none" w:sz="0" w:space="0" w:color="auto"/>
      </w:divBdr>
    </w:div>
    <w:div w:id="1957638580">
      <w:bodyDiv w:val="1"/>
      <w:marLeft w:val="0"/>
      <w:marRight w:val="0"/>
      <w:marTop w:val="0"/>
      <w:marBottom w:val="0"/>
      <w:divBdr>
        <w:top w:val="none" w:sz="0" w:space="0" w:color="auto"/>
        <w:left w:val="none" w:sz="0" w:space="0" w:color="auto"/>
        <w:bottom w:val="none" w:sz="0" w:space="0" w:color="auto"/>
        <w:right w:val="none" w:sz="0" w:space="0" w:color="auto"/>
      </w:divBdr>
    </w:div>
    <w:div w:id="20807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mailto:rh-energy@arkadiagroup.fr" TargetMode="External" Type="http://schemas.openxmlformats.org/officeDocument/2006/relationships/hyperlink"/><Relationship Id="rId14" Target="mailto:rh-si@arkadiagroup.fr" TargetMode="External" Type="http://schemas.openxmlformats.org/officeDocument/2006/relationships/hyperlink"/><Relationship Id="rId15" Target="mailto:rh-ndt@arkadiagroup.fr" TargetMode="External" Type="http://schemas.openxmlformats.org/officeDocument/2006/relationships/hyperlink"/><Relationship Id="rId16" Target="mailto:rh-techno@arkadiagroup.fr" TargetMode="External" Type="http://schemas.openxmlformats.org/officeDocument/2006/relationships/hyperlink"/><Relationship Id="rId17" Target="mailto:rh-services@arkadiagroup.fr" TargetMode="External" Type="http://schemas.openxmlformats.org/officeDocument/2006/relationships/hyperlink"/><Relationship Id="rId18" Target="http://www.teleaccords.travail-emploi-gouv.fr" TargetMode="External" Type="http://schemas.openxmlformats.org/officeDocument/2006/relationships/hyperlink"/><Relationship Id="rId19" Target="header3.xml" Type="http://schemas.openxmlformats.org/officeDocument/2006/relationships/header"/><Relationship Id="rId2" Target="numbering.xml" Type="http://schemas.openxmlformats.org/officeDocument/2006/relationships/numbering"/><Relationship Id="rId20" Target="header4.xml" Type="http://schemas.openxmlformats.org/officeDocument/2006/relationships/head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33791-11C4-4CBA-81E4-9784267B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3412</Words>
  <Characters>18771</Characters>
  <Application>Microsoft Office Word</Application>
  <DocSecurity>0</DocSecurity>
  <Lines>156</Lines>
  <Paragraphs>44</Paragraphs>
  <ScaleCrop>false</ScaleCrop>
  <HeadingPairs>
    <vt:vector baseType="variant" size="2">
      <vt:variant>
        <vt:lpstr>Titre</vt:lpstr>
      </vt:variant>
      <vt:variant>
        <vt:i4>1</vt:i4>
      </vt:variant>
    </vt:vector>
  </HeadingPairs>
  <TitlesOfParts>
    <vt:vector baseType="lpstr" size="1">
      <vt:lpstr>Réf document</vt:lpstr>
    </vt:vector>
  </TitlesOfParts>
  <Company>Ministères Chargés des Affaires Sociales</Company>
  <LinksUpToDate>false</LinksUpToDate>
  <CharactersWithSpaces>22139</CharactersWithSpaces>
  <SharedDoc>false</SharedDoc>
  <HLinks>
    <vt:vector baseType="variant" size="84">
      <vt:variant>
        <vt:i4>1310769</vt:i4>
      </vt:variant>
      <vt:variant>
        <vt:i4>80</vt:i4>
      </vt:variant>
      <vt:variant>
        <vt:i4>0</vt:i4>
      </vt:variant>
      <vt:variant>
        <vt:i4>5</vt:i4>
      </vt:variant>
      <vt:variant>
        <vt:lpwstr/>
      </vt:variant>
      <vt:variant>
        <vt:lpwstr>_Toc76570735</vt:lpwstr>
      </vt:variant>
      <vt:variant>
        <vt:i4>1376305</vt:i4>
      </vt:variant>
      <vt:variant>
        <vt:i4>74</vt:i4>
      </vt:variant>
      <vt:variant>
        <vt:i4>0</vt:i4>
      </vt:variant>
      <vt:variant>
        <vt:i4>5</vt:i4>
      </vt:variant>
      <vt:variant>
        <vt:lpwstr/>
      </vt:variant>
      <vt:variant>
        <vt:lpwstr>_Toc76570734</vt:lpwstr>
      </vt:variant>
      <vt:variant>
        <vt:i4>1114167</vt:i4>
      </vt:variant>
      <vt:variant>
        <vt:i4>65</vt:i4>
      </vt:variant>
      <vt:variant>
        <vt:i4>0</vt:i4>
      </vt:variant>
      <vt:variant>
        <vt:i4>5</vt:i4>
      </vt:variant>
      <vt:variant>
        <vt:lpwstr/>
      </vt:variant>
      <vt:variant>
        <vt:lpwstr>_Toc76574017</vt:lpwstr>
      </vt:variant>
      <vt:variant>
        <vt:i4>1048631</vt:i4>
      </vt:variant>
      <vt:variant>
        <vt:i4>59</vt:i4>
      </vt:variant>
      <vt:variant>
        <vt:i4>0</vt:i4>
      </vt:variant>
      <vt:variant>
        <vt:i4>5</vt:i4>
      </vt:variant>
      <vt:variant>
        <vt:lpwstr/>
      </vt:variant>
      <vt:variant>
        <vt:lpwstr>_Toc76574016</vt:lpwstr>
      </vt:variant>
      <vt:variant>
        <vt:i4>1245239</vt:i4>
      </vt:variant>
      <vt:variant>
        <vt:i4>53</vt:i4>
      </vt:variant>
      <vt:variant>
        <vt:i4>0</vt:i4>
      </vt:variant>
      <vt:variant>
        <vt:i4>5</vt:i4>
      </vt:variant>
      <vt:variant>
        <vt:lpwstr/>
      </vt:variant>
      <vt:variant>
        <vt:lpwstr>_Toc76574015</vt:lpwstr>
      </vt:variant>
      <vt:variant>
        <vt:i4>1179703</vt:i4>
      </vt:variant>
      <vt:variant>
        <vt:i4>47</vt:i4>
      </vt:variant>
      <vt:variant>
        <vt:i4>0</vt:i4>
      </vt:variant>
      <vt:variant>
        <vt:i4>5</vt:i4>
      </vt:variant>
      <vt:variant>
        <vt:lpwstr/>
      </vt:variant>
      <vt:variant>
        <vt:lpwstr>_Toc76574014</vt:lpwstr>
      </vt:variant>
      <vt:variant>
        <vt:i4>1376311</vt:i4>
      </vt:variant>
      <vt:variant>
        <vt:i4>41</vt:i4>
      </vt:variant>
      <vt:variant>
        <vt:i4>0</vt:i4>
      </vt:variant>
      <vt:variant>
        <vt:i4>5</vt:i4>
      </vt:variant>
      <vt:variant>
        <vt:lpwstr/>
      </vt:variant>
      <vt:variant>
        <vt:lpwstr>_Toc76574013</vt:lpwstr>
      </vt:variant>
      <vt:variant>
        <vt:i4>1310775</vt:i4>
      </vt:variant>
      <vt:variant>
        <vt:i4>35</vt:i4>
      </vt:variant>
      <vt:variant>
        <vt:i4>0</vt:i4>
      </vt:variant>
      <vt:variant>
        <vt:i4>5</vt:i4>
      </vt:variant>
      <vt:variant>
        <vt:lpwstr/>
      </vt:variant>
      <vt:variant>
        <vt:lpwstr>_Toc76574012</vt:lpwstr>
      </vt:variant>
      <vt:variant>
        <vt:i4>1507383</vt:i4>
      </vt:variant>
      <vt:variant>
        <vt:i4>29</vt:i4>
      </vt:variant>
      <vt:variant>
        <vt:i4>0</vt:i4>
      </vt:variant>
      <vt:variant>
        <vt:i4>5</vt:i4>
      </vt:variant>
      <vt:variant>
        <vt:lpwstr/>
      </vt:variant>
      <vt:variant>
        <vt:lpwstr>_Toc76574011</vt:lpwstr>
      </vt:variant>
      <vt:variant>
        <vt:i4>1441847</vt:i4>
      </vt:variant>
      <vt:variant>
        <vt:i4>23</vt:i4>
      </vt:variant>
      <vt:variant>
        <vt:i4>0</vt:i4>
      </vt:variant>
      <vt:variant>
        <vt:i4>5</vt:i4>
      </vt:variant>
      <vt:variant>
        <vt:lpwstr/>
      </vt:variant>
      <vt:variant>
        <vt:lpwstr>_Toc76574010</vt:lpwstr>
      </vt:variant>
      <vt:variant>
        <vt:i4>2031670</vt:i4>
      </vt:variant>
      <vt:variant>
        <vt:i4>17</vt:i4>
      </vt:variant>
      <vt:variant>
        <vt:i4>0</vt:i4>
      </vt:variant>
      <vt:variant>
        <vt:i4>5</vt:i4>
      </vt:variant>
      <vt:variant>
        <vt:lpwstr/>
      </vt:variant>
      <vt:variant>
        <vt:lpwstr>_Toc76574009</vt:lpwstr>
      </vt:variant>
      <vt:variant>
        <vt:i4>1966134</vt:i4>
      </vt:variant>
      <vt:variant>
        <vt:i4>11</vt:i4>
      </vt:variant>
      <vt:variant>
        <vt:i4>0</vt:i4>
      </vt:variant>
      <vt:variant>
        <vt:i4>5</vt:i4>
      </vt:variant>
      <vt:variant>
        <vt:lpwstr/>
      </vt:variant>
      <vt:variant>
        <vt:lpwstr>_Toc76574008</vt:lpwstr>
      </vt:variant>
      <vt:variant>
        <vt:i4>1114166</vt:i4>
      </vt:variant>
      <vt:variant>
        <vt:i4>5</vt:i4>
      </vt:variant>
      <vt:variant>
        <vt:i4>0</vt:i4>
      </vt:variant>
      <vt:variant>
        <vt:i4>5</vt:i4>
      </vt:variant>
      <vt:variant>
        <vt:lpwstr/>
      </vt:variant>
      <vt:variant>
        <vt:lpwstr>_Toc76574007</vt:lpwstr>
      </vt:variant>
      <vt:variant>
        <vt:i4>8323124</vt:i4>
      </vt:variant>
      <vt:variant>
        <vt:i4>0</vt:i4>
      </vt:variant>
      <vt:variant>
        <vt:i4>0</vt:i4>
      </vt:variant>
      <vt:variant>
        <vt:i4>5</vt:i4>
      </vt:variant>
      <vt:variant>
        <vt:lpwstr>http://www.arkadiagroup.fr/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2022-10-19T13:39:00Z</dcterms:created>
  <cp:lastPrinted>2022-09-19T08:14:00Z</cp:lastPrinted>
  <dcterms:modified xsi:type="dcterms:W3CDTF">2022-10-19T13:39:00Z</dcterms:modified>
  <cp:revision>2</cp:revision>
  <dc:title>Réf document</dc:title>
</cp:coreProperties>
</file>